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2C" w:rsidRDefault="001F012C" w:rsidP="002F2182">
      <w:pPr>
        <w:spacing w:after="0"/>
        <w:ind w:left="2124" w:firstLine="708"/>
        <w:jc w:val="both"/>
        <w:rPr>
          <w:rFonts w:ascii="Arial Narrow" w:hAnsi="Arial Narrow" w:cs="Times New Roman"/>
          <w:b/>
          <w:sz w:val="28"/>
          <w:szCs w:val="28"/>
          <w:u w:val="single"/>
        </w:rPr>
      </w:pPr>
      <w:bookmarkStart w:id="0" w:name="_GoBack"/>
      <w:r>
        <w:rPr>
          <w:rFonts w:ascii="Arial Narrow" w:hAnsi="Arial Narrow" w:cs="Times New Roman"/>
          <w:b/>
          <w:sz w:val="28"/>
          <w:szCs w:val="28"/>
          <w:u w:val="single"/>
        </w:rPr>
        <w:t>NOTA TÉCNICA</w:t>
      </w:r>
    </w:p>
    <w:bookmarkEnd w:id="0"/>
    <w:p w:rsidR="001F012C" w:rsidRDefault="001F012C" w:rsidP="001F012C">
      <w:pPr>
        <w:spacing w:after="0"/>
        <w:jc w:val="both"/>
        <w:rPr>
          <w:rFonts w:ascii="Arial Narrow" w:hAnsi="Arial Narrow" w:cs="Times New Roman"/>
          <w:b/>
          <w:sz w:val="28"/>
          <w:szCs w:val="28"/>
          <w:u w:val="single"/>
        </w:rPr>
      </w:pPr>
    </w:p>
    <w:p w:rsidR="001F012C" w:rsidRPr="002F2182" w:rsidRDefault="001F012C" w:rsidP="002F2182">
      <w:pPr>
        <w:pStyle w:val="PargrafodaLista"/>
        <w:numPr>
          <w:ilvl w:val="0"/>
          <w:numId w:val="4"/>
        </w:numPr>
        <w:spacing w:after="0"/>
        <w:rPr>
          <w:rFonts w:ascii="Arial Narrow" w:hAnsi="Arial Narrow" w:cs="Times New Roman"/>
          <w:b/>
          <w:sz w:val="28"/>
          <w:szCs w:val="28"/>
          <w:u w:val="single"/>
        </w:rPr>
      </w:pPr>
      <w:r w:rsidRPr="002F2182">
        <w:rPr>
          <w:rFonts w:ascii="Arial Narrow" w:hAnsi="Arial Narrow" w:cs="Times New Roman"/>
          <w:b/>
          <w:sz w:val="28"/>
          <w:szCs w:val="28"/>
          <w:u w:val="single"/>
        </w:rPr>
        <w:t>Assunto</w:t>
      </w:r>
    </w:p>
    <w:p w:rsidR="001F012C" w:rsidRDefault="001F012C" w:rsidP="001F012C">
      <w:pPr>
        <w:spacing w:after="0"/>
        <w:jc w:val="both"/>
        <w:rPr>
          <w:rFonts w:ascii="Arial Narrow" w:hAnsi="Arial Narrow" w:cs="Times New Roman"/>
          <w:b/>
          <w:sz w:val="28"/>
          <w:szCs w:val="28"/>
          <w:u w:val="single"/>
        </w:rPr>
      </w:pPr>
    </w:p>
    <w:p w:rsidR="001F012C" w:rsidRPr="001F012C" w:rsidRDefault="001F012C" w:rsidP="001F012C">
      <w:pPr>
        <w:spacing w:after="0"/>
        <w:jc w:val="both"/>
        <w:rPr>
          <w:rFonts w:ascii="Arial Narrow" w:hAnsi="Arial Narrow" w:cs="Times New Roman"/>
          <w:sz w:val="28"/>
          <w:szCs w:val="28"/>
        </w:rPr>
      </w:pPr>
      <w:r w:rsidRPr="001F012C">
        <w:rPr>
          <w:rFonts w:ascii="Arial Narrow" w:hAnsi="Arial Narrow" w:cs="Times New Roman"/>
          <w:sz w:val="28"/>
          <w:szCs w:val="28"/>
        </w:rPr>
        <w:t>Proposta metodológica e legislativa para o controle de jogos veiculados em</w:t>
      </w:r>
      <w:proofErr w:type="gramStart"/>
      <w:r w:rsidRPr="001F012C">
        <w:rPr>
          <w:rFonts w:ascii="Arial Narrow" w:hAnsi="Arial Narrow" w:cs="Times New Roman"/>
          <w:sz w:val="28"/>
          <w:szCs w:val="28"/>
        </w:rPr>
        <w:t xml:space="preserve">  </w:t>
      </w:r>
      <w:proofErr w:type="gramEnd"/>
      <w:r w:rsidRPr="001F012C">
        <w:rPr>
          <w:rFonts w:ascii="Arial Narrow" w:hAnsi="Arial Narrow" w:cs="Times New Roman"/>
          <w:sz w:val="28"/>
          <w:szCs w:val="28"/>
        </w:rPr>
        <w:t>aparelhos celulares e o acesso para menores de dezoito anos. Contribuição para políticas públicas de educação e saúde mental da criança e do adolescente em consonância com a Lei 8069/1990.</w:t>
      </w:r>
    </w:p>
    <w:p w:rsidR="001F012C" w:rsidRDefault="001F012C" w:rsidP="001F012C">
      <w:pPr>
        <w:spacing w:after="0"/>
        <w:jc w:val="both"/>
        <w:rPr>
          <w:rFonts w:ascii="Arial Narrow" w:hAnsi="Arial Narrow" w:cs="Times New Roman"/>
          <w:b/>
          <w:sz w:val="28"/>
          <w:szCs w:val="28"/>
          <w:u w:val="single"/>
        </w:rPr>
      </w:pPr>
    </w:p>
    <w:p w:rsidR="001F012C" w:rsidRPr="002F2182" w:rsidRDefault="001F012C" w:rsidP="002F2182">
      <w:pPr>
        <w:pStyle w:val="PargrafodaLista"/>
        <w:numPr>
          <w:ilvl w:val="0"/>
          <w:numId w:val="4"/>
        </w:numPr>
        <w:spacing w:after="0"/>
        <w:rPr>
          <w:rFonts w:ascii="Arial Narrow" w:hAnsi="Arial Narrow" w:cs="Times New Roman"/>
          <w:b/>
          <w:sz w:val="28"/>
          <w:szCs w:val="28"/>
          <w:u w:val="single"/>
        </w:rPr>
      </w:pPr>
      <w:r w:rsidRPr="002F2182">
        <w:rPr>
          <w:rFonts w:ascii="Arial Narrow" w:hAnsi="Arial Narrow" w:cs="Times New Roman"/>
          <w:b/>
          <w:sz w:val="28"/>
          <w:szCs w:val="28"/>
          <w:u w:val="single"/>
        </w:rPr>
        <w:t>Introdução</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Sabidamente e de longas datas temos que a compulsão pelos jogos – CID-10 </w:t>
      </w:r>
      <w:proofErr w:type="gramStart"/>
      <w:r w:rsidRPr="00727225">
        <w:rPr>
          <w:rFonts w:ascii="Arial Narrow" w:hAnsi="Arial Narrow" w:cs="Times New Roman"/>
          <w:sz w:val="28"/>
          <w:szCs w:val="28"/>
        </w:rPr>
        <w:t>Z72.</w:t>
      </w:r>
      <w:proofErr w:type="gramEnd"/>
      <w:r w:rsidRPr="00727225">
        <w:rPr>
          <w:rFonts w:ascii="Arial Narrow" w:hAnsi="Arial Narrow" w:cs="Times New Roman"/>
          <w:sz w:val="28"/>
          <w:szCs w:val="28"/>
        </w:rPr>
        <w:t>6 (mania de jogo e apostas) e CID-10 F63. 0 (jogo patológico) – é um sério problema de saúde pública e que tem levado inúmeras pessoas a grandes perdas, tornando-as disfuncionais de uma maneira bastante ampla. No entanto, com o advento de jogos que não incluem o fator monetário – apostas – tivemos o surgimento de uma nova modalidade de adição, conformando-se como uma compulsão pelo simples prazer do jogo em si sem que dele resulte ganhos para além do ato de competir com a máquina.</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Da mesma forma como os “jogos de azar” promovem a liberação de determinadas substâncias neuroquímicas – dopamina, por exemplo – levando os apostadores a se aderirem cada vez mais às apostas, também o mecanismo de adição aos jogos não </w:t>
      </w:r>
      <w:proofErr w:type="spellStart"/>
      <w:r w:rsidRPr="00727225">
        <w:rPr>
          <w:rFonts w:ascii="Arial Narrow" w:hAnsi="Arial Narrow" w:cs="Times New Roman"/>
          <w:sz w:val="28"/>
          <w:szCs w:val="28"/>
        </w:rPr>
        <w:t>monetizantes</w:t>
      </w:r>
      <w:proofErr w:type="spellEnd"/>
      <w:r w:rsidRPr="00727225">
        <w:rPr>
          <w:rFonts w:ascii="Arial Narrow" w:hAnsi="Arial Narrow" w:cs="Times New Roman"/>
          <w:sz w:val="28"/>
          <w:szCs w:val="28"/>
        </w:rPr>
        <w:t xml:space="preserve"> de computador parecem atuar no mesmo sítio de prazer cerebral, retirando da pessoa gradativamente a capacidade de se livrar do hábito, desejando-o de forma incessante e perigosa porque lhe retira do foco para outras atividades, a exemplo de cuidar da própria higiene, de dormir adequadamente, de realizar outras tarefas cotidianas e até mesmo de alimentar-se como esperado.</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Nesse sentido, esse texto apresenta como tema os jogos eletrônicos e, sua delimitação, se dará em relação apenas aos mecanismos de como se processa a busca do prazer e como tal via permite a forte adição do indivíduo afetado, levando-o ao desprezo das demais situações vivenciais, por vezes gerando perturbações comportamentais graves para si e para outrem.</w:t>
      </w:r>
    </w:p>
    <w:p w:rsidR="001F012C" w:rsidRPr="00727225" w:rsidRDefault="001F012C" w:rsidP="001F012C">
      <w:pPr>
        <w:spacing w:after="0"/>
        <w:jc w:val="both"/>
        <w:rPr>
          <w:rFonts w:ascii="Arial Narrow" w:hAnsi="Arial Narrow" w:cs="Times New Roman"/>
          <w:sz w:val="28"/>
          <w:szCs w:val="28"/>
        </w:rPr>
      </w:pPr>
    </w:p>
    <w:p w:rsidR="001F012C" w:rsidRDefault="001F012C" w:rsidP="001F012C">
      <w:pPr>
        <w:pBdr>
          <w:bottom w:val="single" w:sz="12" w:space="1" w:color="auto"/>
        </w:pBdr>
        <w:spacing w:after="0"/>
        <w:jc w:val="both"/>
        <w:rPr>
          <w:rFonts w:ascii="Arial Narrow" w:hAnsi="Arial Narrow" w:cs="Times New Roman"/>
          <w:sz w:val="28"/>
          <w:szCs w:val="28"/>
        </w:rPr>
      </w:pPr>
      <w:r w:rsidRPr="00727225">
        <w:rPr>
          <w:rFonts w:ascii="Arial Narrow" w:hAnsi="Arial Narrow" w:cs="Times New Roman"/>
          <w:sz w:val="28"/>
          <w:szCs w:val="28"/>
        </w:rPr>
        <w:lastRenderedPageBreak/>
        <w:t>Nosso objetivo é o de reconhecer o mecanismo cerebral envolvido para que, secundariamente e de forma específica, possam ser compreendidos os fatores que nos levem a uma abordagem eficaz para que o “vício” seja controlado. A partir dessa visão já podemos perceber a justificativa do tema, uma vez que sua importância é de extrema repercussão para a história de vida de cada pessoa adicta.</w:t>
      </w:r>
    </w:p>
    <w:p w:rsidR="001F012C" w:rsidRDefault="001F012C" w:rsidP="001F012C">
      <w:pPr>
        <w:pBdr>
          <w:bottom w:val="single" w:sz="12" w:space="1" w:color="auto"/>
        </w:pBdr>
        <w:spacing w:after="0"/>
        <w:jc w:val="both"/>
        <w:rPr>
          <w:rFonts w:ascii="Arial Narrow" w:hAnsi="Arial Narrow" w:cs="Times New Roman"/>
          <w:sz w:val="28"/>
          <w:szCs w:val="28"/>
        </w:rPr>
      </w:pPr>
      <w:r>
        <w:rPr>
          <w:rFonts w:ascii="Arial Narrow" w:hAnsi="Arial Narrow" w:cs="Times New Roman"/>
          <w:sz w:val="28"/>
          <w:szCs w:val="28"/>
        </w:rPr>
        <w:t>N</w:t>
      </w:r>
      <w:r w:rsidRPr="00727225">
        <w:rPr>
          <w:rFonts w:ascii="Arial Narrow" w:hAnsi="Arial Narrow" w:cs="Times New Roman"/>
          <w:sz w:val="28"/>
          <w:szCs w:val="28"/>
        </w:rPr>
        <w:t xml:space="preserve">osso referencial teórico serão os conhecimentos pertinentes relativos à Neurociência e à Psiquiatria. De acordo com tais referenciais enfrentaremos o desafio gerado pelo problema proposto – Os mecanismos neuroquímicos para adição e correspondentes aos jogos eletrônicos são os mesmos que são vistos nas </w:t>
      </w:r>
      <w:proofErr w:type="spellStart"/>
      <w:r w:rsidRPr="00727225">
        <w:rPr>
          <w:rFonts w:ascii="Arial Narrow" w:hAnsi="Arial Narrow" w:cs="Times New Roman"/>
          <w:sz w:val="28"/>
          <w:szCs w:val="28"/>
        </w:rPr>
        <w:t>drogadições</w:t>
      </w:r>
      <w:proofErr w:type="spellEnd"/>
      <w:r w:rsidRPr="00727225">
        <w:rPr>
          <w:rFonts w:ascii="Arial Narrow" w:hAnsi="Arial Narrow" w:cs="Times New Roman"/>
          <w:sz w:val="28"/>
          <w:szCs w:val="28"/>
        </w:rPr>
        <w:t xml:space="preserve"> e nos casos de jogos patológicos? Hipoteticamente, a princípio, não haveria nenhuma diferença, o que ajuda a explicar que em havendo um processo químico de indução do prazer essa compulsão necessite ser reconhecida como uma doença mental passível de tratamento de controle e que, a exemplo do alcoolismo, também mereça estreita e frequente vigilância.</w:t>
      </w:r>
      <w:r>
        <w:rPr>
          <w:rFonts w:ascii="Arial Narrow" w:hAnsi="Arial Narrow" w:cs="Times New Roman"/>
          <w:sz w:val="28"/>
          <w:szCs w:val="28"/>
        </w:rPr>
        <w:t xml:space="preserve"> </w:t>
      </w:r>
    </w:p>
    <w:p w:rsidR="001F012C" w:rsidRPr="002F2182" w:rsidRDefault="001F012C" w:rsidP="002F2182">
      <w:pPr>
        <w:pStyle w:val="PargrafodaLista"/>
        <w:numPr>
          <w:ilvl w:val="0"/>
          <w:numId w:val="4"/>
        </w:numPr>
        <w:pBdr>
          <w:bottom w:val="single" w:sz="12" w:space="1" w:color="auto"/>
        </w:pBdr>
        <w:spacing w:after="0"/>
        <w:rPr>
          <w:rFonts w:ascii="Arial Narrow" w:hAnsi="Arial Narrow" w:cs="Times New Roman"/>
          <w:sz w:val="28"/>
          <w:szCs w:val="28"/>
        </w:rPr>
      </w:pPr>
      <w:r w:rsidRPr="002F2182">
        <w:rPr>
          <w:rFonts w:ascii="Arial Narrow" w:hAnsi="Arial Narrow" w:cs="Times New Roman"/>
          <w:sz w:val="28"/>
          <w:szCs w:val="28"/>
        </w:rPr>
        <w:t>A</w:t>
      </w:r>
      <w:r w:rsidRPr="002F2182">
        <w:rPr>
          <w:rFonts w:ascii="Arial Narrow" w:hAnsi="Arial Narrow" w:cs="Times New Roman"/>
          <w:b/>
          <w:sz w:val="28"/>
          <w:szCs w:val="28"/>
        </w:rPr>
        <w:t>cerca dos jogos eletrônicos</w:t>
      </w:r>
      <w:r w:rsidRPr="002F2182">
        <w:rPr>
          <w:rFonts w:ascii="Arial Narrow" w:hAnsi="Arial Narrow" w:cs="Times New Roman"/>
          <w:b/>
          <w:sz w:val="28"/>
          <w:szCs w:val="28"/>
        </w:rPr>
        <w:t xml:space="preserve"> </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2268"/>
        <w:jc w:val="both"/>
        <w:rPr>
          <w:rFonts w:ascii="Arial Narrow" w:hAnsi="Arial Narrow" w:cs="Times New Roman"/>
          <w:sz w:val="28"/>
          <w:szCs w:val="28"/>
        </w:rPr>
      </w:pPr>
      <w:r>
        <w:rPr>
          <w:rFonts w:ascii="Arial Narrow" w:hAnsi="Arial Narrow" w:cs="Times New Roman"/>
          <w:b/>
          <w:sz w:val="28"/>
          <w:szCs w:val="28"/>
        </w:rPr>
        <w:t>S</w:t>
      </w:r>
      <w:r w:rsidRPr="00727225">
        <w:rPr>
          <w:rFonts w:ascii="Arial Narrow" w:hAnsi="Arial Narrow" w:cs="Times New Roman"/>
          <w:sz w:val="28"/>
          <w:szCs w:val="28"/>
        </w:rPr>
        <w:t xml:space="preserve">egundo </w:t>
      </w:r>
      <w:proofErr w:type="spellStart"/>
      <w:r w:rsidRPr="00727225">
        <w:rPr>
          <w:rFonts w:ascii="Arial Narrow" w:hAnsi="Arial Narrow" w:cs="Times New Roman"/>
          <w:sz w:val="28"/>
          <w:szCs w:val="28"/>
        </w:rPr>
        <w:t>Martyres</w:t>
      </w:r>
      <w:proofErr w:type="spellEnd"/>
      <w:r w:rsidRPr="00727225">
        <w:rPr>
          <w:rFonts w:ascii="Arial Narrow" w:hAnsi="Arial Narrow" w:cs="Times New Roman"/>
          <w:sz w:val="28"/>
          <w:szCs w:val="28"/>
        </w:rPr>
        <w:t>, Rocha e Veiga,</w:t>
      </w:r>
      <w:r>
        <w:rPr>
          <w:rFonts w:ascii="Arial Narrow" w:hAnsi="Arial Narrow" w:cs="Times New Roman"/>
          <w:sz w:val="28"/>
          <w:szCs w:val="28"/>
        </w:rPr>
        <w:t xml:space="preserve"> a</w:t>
      </w:r>
      <w:r w:rsidRPr="00727225">
        <w:rPr>
          <w:rFonts w:ascii="Arial Narrow" w:hAnsi="Arial Narrow" w:cs="Times New Roman"/>
          <w:sz w:val="28"/>
          <w:szCs w:val="28"/>
        </w:rPr>
        <w:t xml:space="preserve"> adesão aos videogames é motivo de discussões sobre seus efeitos em toda a comunidade. De acordo com a PGB (Pesquisa Game Brasil), três em cada quatro brasileiros afirmam que são fãs de jogos eletrônicos. A partir deste dado, constata-se que os games têm ganhado cada vez mais destaque como forma de entretenimento e diversão no Brasil. De um lado se encontra a parcela que defende e apoia sua comercialização, de outro, aqueles que compreendem uma perspectiva negativa acerca do assunto. Em tese, nenhum dos lados está completamente certo e nem completamente errado.  Neste ensaio faremos uma análise tecnológica, além de abordar os benefícios e malefícios dos videogames e de que maneira eles interferem na sociedade. (MARTYRES, JG; ROCHA, MP; e VEIGA, T. </w:t>
      </w:r>
      <w:r w:rsidRPr="00727225">
        <w:rPr>
          <w:rFonts w:ascii="Arial Narrow" w:hAnsi="Arial Narrow" w:cs="Times New Roman"/>
          <w:bCs/>
          <w:sz w:val="28"/>
          <w:szCs w:val="28"/>
        </w:rPr>
        <w:t xml:space="preserve">O impacto dos Videogames na sociedade. </w:t>
      </w:r>
      <w:r w:rsidRPr="00727225">
        <w:rPr>
          <w:rFonts w:ascii="Arial Narrow" w:hAnsi="Arial Narrow" w:cs="Times New Roman"/>
          <w:bCs/>
          <w:i/>
          <w:sz w:val="28"/>
          <w:szCs w:val="28"/>
        </w:rPr>
        <w:t>In</w:t>
      </w:r>
      <w:r w:rsidRPr="00727225">
        <w:rPr>
          <w:rFonts w:ascii="Arial Narrow" w:hAnsi="Arial Narrow" w:cs="Times New Roman"/>
          <w:bCs/>
          <w:sz w:val="28"/>
          <w:szCs w:val="28"/>
        </w:rPr>
        <w:t xml:space="preserve">: </w:t>
      </w:r>
      <w:r w:rsidRPr="00727225">
        <w:rPr>
          <w:rFonts w:ascii="Arial Narrow" w:hAnsi="Arial Narrow" w:cs="Times New Roman"/>
          <w:sz w:val="28"/>
          <w:szCs w:val="28"/>
        </w:rPr>
        <w:t xml:space="preserve">Jornal Comunicação – Universidade Federal do Paraná, 2023. Disponível em </w:t>
      </w:r>
      <w:hyperlink r:id="rId9" w:history="1">
        <w:r w:rsidRPr="00727225">
          <w:rPr>
            <w:rStyle w:val="Hyperlink"/>
            <w:rFonts w:ascii="Arial Narrow" w:hAnsi="Arial Narrow" w:cs="Times New Roman"/>
            <w:sz w:val="28"/>
            <w:szCs w:val="28"/>
          </w:rPr>
          <w:t>https://jornalcomunicacao.ufpr.br/o-impacto-dos-videogames-na-sociedade/</w:t>
        </w:r>
      </w:hyperlink>
      <w:r w:rsidRPr="00727225">
        <w:rPr>
          <w:rFonts w:ascii="Arial Narrow" w:hAnsi="Arial Narrow" w:cs="Times New Roman"/>
          <w:sz w:val="28"/>
          <w:szCs w:val="28"/>
        </w:rPr>
        <w:t>, acessado em 18abr2024</w:t>
      </w:r>
      <w:proofErr w:type="gramStart"/>
      <w:r w:rsidRPr="00727225">
        <w:rPr>
          <w:rFonts w:ascii="Arial Narrow" w:hAnsi="Arial Narrow" w:cs="Times New Roman"/>
          <w:sz w:val="28"/>
          <w:szCs w:val="28"/>
        </w:rPr>
        <w:t>)</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 xml:space="preserve">Parte-se, portanto, de um pressuposto de que a adesão aos videogames apresenta aspectos positivos, mas outros negativos e que merecem discussão no plano científico. Tais benefícios e/ou malefícios dessa “forma de entretenimento” chamam a atenção de pesquisadores, levando-nos a questionamentos legítimos acerca dos impactos decorrentes de tal prática. Claro que, como explicitado em </w:t>
      </w:r>
      <w:r w:rsidRPr="00727225">
        <w:rPr>
          <w:rFonts w:ascii="Arial Narrow" w:hAnsi="Arial Narrow" w:cs="Times New Roman"/>
          <w:sz w:val="28"/>
          <w:szCs w:val="28"/>
        </w:rPr>
        <w:lastRenderedPageBreak/>
        <w:t xml:space="preserve">nossa introdução, o foco desse trabalho será aquele referente às adições “patológicas” aos jogos eletrônicos que, mesmo não apresentando nenhum ganho secundário financeiro, promove uma espécie de alienação do indivíduo jogador a ponto de resultar em perdas diversas, especialmente aquelas relacionadas às </w:t>
      </w:r>
      <w:proofErr w:type="spellStart"/>
      <w:r w:rsidRPr="00727225">
        <w:rPr>
          <w:rFonts w:ascii="Arial Narrow" w:hAnsi="Arial Narrow" w:cs="Times New Roman"/>
          <w:sz w:val="28"/>
          <w:szCs w:val="28"/>
        </w:rPr>
        <w:t>disfuncionalidades</w:t>
      </w:r>
      <w:proofErr w:type="spellEnd"/>
      <w:r w:rsidRPr="00727225">
        <w:rPr>
          <w:rFonts w:ascii="Arial Narrow" w:hAnsi="Arial Narrow" w:cs="Times New Roman"/>
          <w:sz w:val="28"/>
          <w:szCs w:val="28"/>
        </w:rPr>
        <w:t xml:space="preserve"> sociais e/ou laborais.</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Ainda de </w:t>
      </w:r>
      <w:proofErr w:type="spellStart"/>
      <w:r w:rsidRPr="00727225">
        <w:rPr>
          <w:rFonts w:ascii="Arial Narrow" w:hAnsi="Arial Narrow" w:cs="Times New Roman"/>
          <w:sz w:val="28"/>
          <w:szCs w:val="28"/>
        </w:rPr>
        <w:t>Martyres</w:t>
      </w:r>
      <w:proofErr w:type="spellEnd"/>
      <w:r w:rsidRPr="00727225">
        <w:rPr>
          <w:rFonts w:ascii="Arial Narrow" w:hAnsi="Arial Narrow" w:cs="Times New Roman"/>
          <w:sz w:val="28"/>
          <w:szCs w:val="28"/>
        </w:rPr>
        <w:t xml:space="preserve"> e seus colaboradores,</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No entanto, o tempo destinado à atividade tende a ser exagerado. A dopamina, neurotransmissor responsável pela sensação de prazer e euforia, é liberada em nosso cérebro, levando os usuários a se viciarem e quererem jogar cada vez mais. Como consequência, acarreta o sedentarismo e </w:t>
      </w:r>
      <w:proofErr w:type="gramStart"/>
      <w:r w:rsidRPr="00727225">
        <w:rPr>
          <w:rFonts w:ascii="Arial Narrow" w:hAnsi="Arial Narrow" w:cs="Times New Roman"/>
          <w:sz w:val="28"/>
          <w:szCs w:val="28"/>
        </w:rPr>
        <w:t>participa</w:t>
      </w:r>
      <w:proofErr w:type="gramEnd"/>
      <w:r w:rsidRPr="00727225">
        <w:rPr>
          <w:rFonts w:ascii="Arial Narrow" w:hAnsi="Arial Narrow" w:cs="Times New Roman"/>
          <w:sz w:val="28"/>
          <w:szCs w:val="28"/>
        </w:rPr>
        <w:t xml:space="preserve"> do desenvolvimento de problemas de saúde, como obesidade, distúrbio de sono, problemas de visão, de audição e má postura. Em 2022, a Organização Mundial da Saúde (OMS), reconheceu formalmente o vício em videogames e jogos eletrônicos como uma doença.</w:t>
      </w: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A obsessão com jogos leva os jogadores a se isolarem socialmente e perderem o interesse em atividades anteriormente prazerosas, deixando de fazer atividades importantes, como a alimentação, estudo, sono e trabalho, para jogar videogame.</w:t>
      </w: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Embora não haja estudos definitivos que comprovem que os jogos podem induzir alterações neurológicas e atos de violência, pesquisas realizadas pela Associação Americana de Psicologia concluíram que jogos de guerra, </w:t>
      </w:r>
      <w:proofErr w:type="gramStart"/>
      <w:r w:rsidRPr="00727225">
        <w:rPr>
          <w:rFonts w:ascii="Arial Narrow" w:hAnsi="Arial Narrow" w:cs="Times New Roman"/>
          <w:sz w:val="28"/>
          <w:szCs w:val="28"/>
        </w:rPr>
        <w:t>luta</w:t>
      </w:r>
      <w:proofErr w:type="gramEnd"/>
      <w:r w:rsidRPr="00727225">
        <w:rPr>
          <w:rFonts w:ascii="Arial Narrow" w:hAnsi="Arial Narrow" w:cs="Times New Roman"/>
          <w:sz w:val="28"/>
          <w:szCs w:val="28"/>
        </w:rPr>
        <w:t xml:space="preserve"> e tiro podem estimular a agressividade, por interferirem em questões emocionais. Além disso, o desejo constante de obter pontuações altas e falhar em atingir níveis mais altos pode causar irritabilidade e estresse. (MARTYRES, JG; ROCHA, MP; e VEIGA, T. </w:t>
      </w:r>
      <w:r w:rsidRPr="00727225">
        <w:rPr>
          <w:rFonts w:ascii="Arial Narrow" w:hAnsi="Arial Narrow" w:cs="Times New Roman"/>
          <w:bCs/>
          <w:sz w:val="28"/>
          <w:szCs w:val="28"/>
        </w:rPr>
        <w:t xml:space="preserve">O impacto dos Videogames na sociedade. </w:t>
      </w:r>
      <w:r w:rsidRPr="00727225">
        <w:rPr>
          <w:rFonts w:ascii="Arial Narrow" w:hAnsi="Arial Narrow" w:cs="Times New Roman"/>
          <w:bCs/>
          <w:i/>
          <w:sz w:val="28"/>
          <w:szCs w:val="28"/>
        </w:rPr>
        <w:t>In</w:t>
      </w:r>
      <w:r w:rsidRPr="00727225">
        <w:rPr>
          <w:rFonts w:ascii="Arial Narrow" w:hAnsi="Arial Narrow" w:cs="Times New Roman"/>
          <w:bCs/>
          <w:sz w:val="28"/>
          <w:szCs w:val="28"/>
        </w:rPr>
        <w:t xml:space="preserve">: </w:t>
      </w:r>
      <w:r w:rsidRPr="00727225">
        <w:rPr>
          <w:rFonts w:ascii="Arial Narrow" w:hAnsi="Arial Narrow" w:cs="Times New Roman"/>
          <w:sz w:val="28"/>
          <w:szCs w:val="28"/>
        </w:rPr>
        <w:t xml:space="preserve">Jornal Comunicação – Universidade Federal do Paraná, 2023. Disponível em </w:t>
      </w:r>
      <w:hyperlink r:id="rId10" w:history="1">
        <w:r w:rsidRPr="00727225">
          <w:rPr>
            <w:rStyle w:val="Hyperlink"/>
            <w:rFonts w:ascii="Arial Narrow" w:hAnsi="Arial Narrow" w:cs="Times New Roman"/>
            <w:sz w:val="28"/>
            <w:szCs w:val="28"/>
          </w:rPr>
          <w:t>https://jornalcomunicacao.ufpr.br/o-impacto-dos-videogames-na-sociedade/</w:t>
        </w:r>
      </w:hyperlink>
      <w:r w:rsidRPr="00727225">
        <w:rPr>
          <w:rFonts w:ascii="Arial Narrow" w:hAnsi="Arial Narrow" w:cs="Times New Roman"/>
          <w:sz w:val="28"/>
          <w:szCs w:val="28"/>
        </w:rPr>
        <w:t>, acessado em 18abr2024, com grifos nossos</w:t>
      </w:r>
      <w:proofErr w:type="gramStart"/>
      <w:r w:rsidRPr="00727225">
        <w:rPr>
          <w:rFonts w:ascii="Arial Narrow" w:hAnsi="Arial Narrow" w:cs="Times New Roman"/>
          <w:sz w:val="28"/>
          <w:szCs w:val="28"/>
        </w:rPr>
        <w:t>)</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lastRenderedPageBreak/>
        <w:t>Perceba-se que já se acha bem definido o papel da mediação neuroquímica da dopamina como sendo a responsável pelo prazer nos comportamentos compulsivos pelos jogos eletrônicos. Mas, deve haver mais do que isso. São necessárias buscas por outras substâncias – serotonina, por exemplo – que possam estar correlacionadas a esses atos, já que desse conhecimento resultam as buscas por tratamentos efetivos e eficazes, capazes de ao menos controlar tais impulsos.</w:t>
      </w:r>
    </w:p>
    <w:p w:rsidR="001F012C" w:rsidRPr="00727225" w:rsidRDefault="001F012C" w:rsidP="001F012C">
      <w:pPr>
        <w:spacing w:after="0"/>
        <w:ind w:left="1416"/>
        <w:jc w:val="both"/>
        <w:rPr>
          <w:rFonts w:ascii="Arial Narrow" w:hAnsi="Arial Narrow" w:cs="Times New Roman"/>
          <w:sz w:val="28"/>
          <w:szCs w:val="28"/>
        </w:rPr>
      </w:pPr>
      <w:r w:rsidRPr="00727225">
        <w:rPr>
          <w:rFonts w:ascii="Arial Narrow" w:hAnsi="Arial Narrow" w:cs="Times New Roman"/>
          <w:sz w:val="28"/>
          <w:szCs w:val="28"/>
        </w:rPr>
        <w:t>Do ponto de vista de nossas pesquisas, de extrema relevância é a compreensão de que “os jogos podem induzir alterações neurológicas e atos de violência”. Mesmo que de forma hipotética, se os jogos alteram comportamentos levando os adictos a se envolverem em agressões físicas contra terceiros, estamos diante de um problema social capaz de afetar a saúde mental de pessoas – especialmente as mais jovens – e predispondo-as ao envolvimento com ilícitos penais que podem até culminar com a privação de suas liberdades.</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De acordo com Yasmin Gurgel,</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“O uso excessivo de redes sociais e videogames pode trazer prejuízos para a saúde mental das pessoas quando ela deixa de fazer atividades importantes, como a alimentação, sono, estudos, trabalho e socialização, para jogar videogame”, explica.</w:t>
      </w: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A pesquisa da USP mostra que 28% dos quatro mil adolescentes entrevistados fazem uso problemático de jogos eletrônicos e se encaixam nos critérios do Transtorno de Jogo pela Internet (TJI).</w:t>
      </w: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O TJI é um tipo de comportamento aditivo considerado uma dependência comportamental. Os principais sintomas são diminuição de controle sobre o início, frequência, intensidade, duração, término e contexto do jogo; aumento da prioridade (as outras atividades diárias se tornam menos importantes do que o jogo); e aumento da frequência no jogo mesmo com todas as ocorrências negativas na rotina. (GURGEL, Y. </w:t>
      </w:r>
      <w:hyperlink r:id="rId11" w:history="1">
        <w:r w:rsidRPr="00727225">
          <w:rPr>
            <w:rFonts w:ascii="Arial Narrow" w:hAnsi="Arial Narrow" w:cs="Times New Roman"/>
            <w:sz w:val="28"/>
            <w:szCs w:val="28"/>
          </w:rPr>
          <w:t>Saúde mental: quando o excesso de jogos eletrônicos vira um problema</w:t>
        </w:r>
      </w:hyperlink>
      <w:r w:rsidRPr="00727225">
        <w:rPr>
          <w:rFonts w:ascii="Arial Narrow" w:hAnsi="Arial Narrow" w:cs="Times New Roman"/>
          <w:sz w:val="28"/>
          <w:szCs w:val="28"/>
        </w:rPr>
        <w:t xml:space="preserve">. Disponível em </w:t>
      </w:r>
      <w:hyperlink r:id="rId12" w:history="1">
        <w:r w:rsidRPr="00727225">
          <w:rPr>
            <w:rStyle w:val="Hyperlink"/>
            <w:rFonts w:ascii="Arial Narrow" w:hAnsi="Arial Narrow" w:cs="Times New Roman"/>
            <w:sz w:val="28"/>
            <w:szCs w:val="28"/>
          </w:rPr>
          <w:t>https://www.ip.usp.br/site/noticia/saude-mental-quando-o-</w:t>
        </w:r>
        <w:r w:rsidRPr="00727225">
          <w:rPr>
            <w:rStyle w:val="Hyperlink"/>
            <w:rFonts w:ascii="Arial Narrow" w:hAnsi="Arial Narrow" w:cs="Times New Roman"/>
            <w:sz w:val="28"/>
            <w:szCs w:val="28"/>
          </w:rPr>
          <w:lastRenderedPageBreak/>
          <w:t>excesso-de-jogos-eletronicos-vira-um-problema/</w:t>
        </w:r>
      </w:hyperlink>
      <w:r w:rsidRPr="00727225">
        <w:rPr>
          <w:rFonts w:ascii="Arial Narrow" w:hAnsi="Arial Narrow" w:cs="Times New Roman"/>
          <w:sz w:val="28"/>
          <w:szCs w:val="28"/>
        </w:rPr>
        <w:t>, acessado em 18abr2024</w:t>
      </w:r>
      <w:proofErr w:type="gramStart"/>
      <w:r w:rsidRPr="00727225">
        <w:rPr>
          <w:rFonts w:ascii="Arial Narrow" w:hAnsi="Arial Narrow" w:cs="Times New Roman"/>
          <w:sz w:val="28"/>
          <w:szCs w:val="28"/>
        </w:rPr>
        <w:t>)</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 xml:space="preserve">A frequência de acometimento do referido transtorno é extremamente significativa – 28% – e tal condição não deve ser relegada ao esquecimento, já que os impactos são reais e severamente danosos, justamente quando se fazem mais prevalentes numa faixa etária de tamanha importância quanto aos aspectos do </w:t>
      </w:r>
      <w:proofErr w:type="spellStart"/>
      <w:r w:rsidRPr="00727225">
        <w:rPr>
          <w:rFonts w:ascii="Arial Narrow" w:hAnsi="Arial Narrow" w:cs="Times New Roman"/>
          <w:sz w:val="28"/>
          <w:szCs w:val="28"/>
        </w:rPr>
        <w:t>neurodesenvolvimento</w:t>
      </w:r>
      <w:proofErr w:type="spellEnd"/>
      <w:r w:rsidRPr="00727225">
        <w:rPr>
          <w:rFonts w:ascii="Arial Narrow" w:hAnsi="Arial Narrow" w:cs="Times New Roman"/>
          <w:sz w:val="28"/>
          <w:szCs w:val="28"/>
        </w:rPr>
        <w:t>.</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Já há vários anos os riscos e benefícios dos jogos eletrônicos são conhecidos. Ainda em 2001 </w:t>
      </w:r>
      <w:proofErr w:type="spellStart"/>
      <w:r w:rsidRPr="00727225">
        <w:rPr>
          <w:rFonts w:ascii="Arial Narrow" w:hAnsi="Arial Narrow" w:cs="Times New Roman"/>
          <w:sz w:val="28"/>
          <w:szCs w:val="28"/>
        </w:rPr>
        <w:t>Setzer</w:t>
      </w:r>
      <w:proofErr w:type="spellEnd"/>
      <w:r w:rsidRPr="00727225">
        <w:rPr>
          <w:rFonts w:ascii="Arial Narrow" w:hAnsi="Arial Narrow" w:cs="Times New Roman"/>
          <w:sz w:val="28"/>
          <w:szCs w:val="28"/>
        </w:rPr>
        <w:t xml:space="preserve"> já nos ensinava que</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Sentimentos estão sendo ativados, como se pode observar pela expressão de sucesso ou frustração exibida pelo jogador. Essa atividade é produzida por um estímulo externo na tela do jogo, ou seja, não se deve a alguma representação mental, interiormente criada pelo jogador, como teria sido o caso de recordar algo, escrever ou ler um texto ou mesmo de simplesmente ouvir uma narrativa. Esses sentimentos são criados artificialmente, nada tendo a ver com a "realidade" do mundo. Eu os chamo de sentimentos de desafio.</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A vontade do jogador está ativa, mas de maneira bem parcial, porque os movimentos que o jogador tem de executar são muito limitados, repetitivos e pré-determinados. Eles são feitos sem esforço, e</w:t>
      </w:r>
      <w:proofErr w:type="gramStart"/>
      <w:r w:rsidRPr="00727225">
        <w:rPr>
          <w:rFonts w:ascii="Arial Narrow" w:eastAsiaTheme="minorHAnsi" w:hAnsi="Arial Narrow"/>
          <w:sz w:val="28"/>
          <w:szCs w:val="28"/>
          <w:lang w:eastAsia="en-US"/>
        </w:rPr>
        <w:t xml:space="preserve"> portanto</w:t>
      </w:r>
      <w:proofErr w:type="gramEnd"/>
      <w:r w:rsidRPr="00727225">
        <w:rPr>
          <w:rFonts w:ascii="Arial Narrow" w:eastAsiaTheme="minorHAnsi" w:hAnsi="Arial Narrow"/>
          <w:sz w:val="28"/>
          <w:szCs w:val="28"/>
          <w:lang w:eastAsia="en-US"/>
        </w:rPr>
        <w:t xml:space="preserve"> não há necessidade de exercitar a força de vontade. Também não há esforço de concentração mental, como veremos logo adiante. O jogador fica tão excitado que não tem de fazer um esforço de vontade para continuar jogando. Ao contrário, necessita de um vigoroso esforço interior para parar de jogar, porque o jogo exerce uma tremenda atração. (SETZER, VW. Os riscos dos jogos eletrônicos na idade infantil e juvenil. Disponível em </w:t>
      </w:r>
      <w:hyperlink r:id="rId13" w:history="1">
        <w:r w:rsidRPr="00727225">
          <w:rPr>
            <w:rStyle w:val="Hyperlink"/>
            <w:rFonts w:ascii="Arial Narrow" w:eastAsiaTheme="minorHAnsi" w:hAnsi="Arial Narrow"/>
            <w:sz w:val="28"/>
            <w:szCs w:val="28"/>
            <w:lang w:eastAsia="en-US"/>
          </w:rPr>
          <w:t>https://www.ime.usp.br/~vwsetzer/joguinhos.html</w:t>
        </w:r>
      </w:hyperlink>
      <w:r w:rsidRPr="00727225">
        <w:rPr>
          <w:rFonts w:ascii="Arial Narrow" w:eastAsiaTheme="minorHAnsi" w:hAnsi="Arial Narrow"/>
          <w:sz w:val="28"/>
          <w:szCs w:val="28"/>
          <w:lang w:eastAsia="en-US"/>
        </w:rPr>
        <w:t>, acessado em 18abr2024</w:t>
      </w:r>
      <w:proofErr w:type="gramStart"/>
      <w:r w:rsidRPr="00727225">
        <w:rPr>
          <w:rFonts w:ascii="Arial Narrow" w:eastAsiaTheme="minorHAnsi" w:hAnsi="Arial Narrow"/>
          <w:sz w:val="28"/>
          <w:szCs w:val="28"/>
          <w:lang w:eastAsia="en-US"/>
        </w:rPr>
        <w:t>)</w:t>
      </w:r>
      <w:proofErr w:type="gramEnd"/>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p>
    <w:p w:rsidR="001F012C" w:rsidRPr="00727225" w:rsidRDefault="001F012C" w:rsidP="001F012C">
      <w:pPr>
        <w:pStyle w:val="NormalWeb"/>
        <w:spacing w:before="0" w:beforeAutospacing="0" w:after="0" w:afterAutospacing="0"/>
        <w:ind w:firstLine="70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Além de tais jogos não demandarem esforços de vontade mais sobrelevados, a excitação mental exerce importante papel que, por fim, conduz o jogador a um estado em que os esforços para o encerramento daquele comportamento automático seriam demasiadamente exagerados, permitindo a manutenção de uma atração crescente para que “a máquina seja vencida”.</w:t>
      </w:r>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lastRenderedPageBreak/>
        <w:t xml:space="preserve">Fica bastante evidente o papel de dois fatores envolvidos na compulsão pelos jogos eletrônicos: [a] a </w:t>
      </w:r>
      <w:proofErr w:type="spellStart"/>
      <w:r w:rsidRPr="00727225">
        <w:rPr>
          <w:rFonts w:ascii="Arial Narrow" w:eastAsiaTheme="minorHAnsi" w:hAnsi="Arial Narrow"/>
          <w:sz w:val="28"/>
          <w:szCs w:val="28"/>
          <w:lang w:eastAsia="en-US"/>
        </w:rPr>
        <w:t>neuromediação</w:t>
      </w:r>
      <w:proofErr w:type="spellEnd"/>
      <w:r w:rsidRPr="00727225">
        <w:rPr>
          <w:rFonts w:ascii="Arial Narrow" w:eastAsiaTheme="minorHAnsi" w:hAnsi="Arial Narrow"/>
          <w:sz w:val="28"/>
          <w:szCs w:val="28"/>
          <w:lang w:eastAsia="en-US"/>
        </w:rPr>
        <w:t xml:space="preserve"> química e [b] o comportamento automático demandando baixos esforços da capacidade volitiva.</w:t>
      </w:r>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p>
    <w:p w:rsidR="001F012C" w:rsidRPr="00315FA6" w:rsidRDefault="001F012C" w:rsidP="001F012C">
      <w:pPr>
        <w:pStyle w:val="NormalWeb"/>
        <w:spacing w:before="0" w:beforeAutospacing="0" w:after="0" w:afterAutospacing="0"/>
        <w:jc w:val="both"/>
        <w:rPr>
          <w:rFonts w:ascii="Arial Narrow" w:eastAsiaTheme="minorHAnsi" w:hAnsi="Arial Narrow"/>
          <w:b/>
          <w:sz w:val="28"/>
          <w:szCs w:val="28"/>
          <w:u w:val="single"/>
          <w:lang w:eastAsia="en-US"/>
        </w:rPr>
      </w:pPr>
      <w:r w:rsidRPr="00315FA6">
        <w:rPr>
          <w:rFonts w:ascii="Arial Narrow" w:eastAsiaTheme="minorHAnsi" w:hAnsi="Arial Narrow"/>
          <w:b/>
          <w:sz w:val="28"/>
          <w:szCs w:val="28"/>
          <w:u w:val="single"/>
          <w:lang w:eastAsia="en-US"/>
        </w:rPr>
        <w:t>Acerca dos aspectos neuroquímicos da adição aos jogos eletrônicos</w:t>
      </w:r>
    </w:p>
    <w:p w:rsidR="001F012C" w:rsidRPr="00315FA6" w:rsidRDefault="001F012C" w:rsidP="001F012C">
      <w:pPr>
        <w:pStyle w:val="NormalWeb"/>
        <w:spacing w:before="0" w:beforeAutospacing="0" w:after="0" w:afterAutospacing="0"/>
        <w:jc w:val="both"/>
        <w:rPr>
          <w:rFonts w:ascii="Arial Narrow" w:eastAsiaTheme="minorHAnsi" w:hAnsi="Arial Narrow"/>
          <w:b/>
          <w:sz w:val="28"/>
          <w:szCs w:val="28"/>
          <w:u w:val="single"/>
          <w:lang w:eastAsia="en-US"/>
        </w:rPr>
      </w:pPr>
    </w:p>
    <w:p w:rsidR="001F012C" w:rsidRPr="00727225" w:rsidRDefault="001F012C" w:rsidP="001F012C">
      <w:pPr>
        <w:pStyle w:val="NormalWeb"/>
        <w:spacing w:before="0" w:beforeAutospacing="0" w:after="0" w:afterAutospacing="0"/>
        <w:ind w:firstLine="708"/>
        <w:jc w:val="both"/>
        <w:rPr>
          <w:rFonts w:ascii="Arial Narrow" w:hAnsi="Arial Narrow"/>
          <w:sz w:val="28"/>
          <w:szCs w:val="28"/>
        </w:rPr>
      </w:pPr>
      <w:r w:rsidRPr="00727225">
        <w:rPr>
          <w:rFonts w:ascii="Arial Narrow" w:eastAsiaTheme="minorHAnsi" w:hAnsi="Arial Narrow"/>
          <w:sz w:val="28"/>
          <w:szCs w:val="28"/>
          <w:lang w:eastAsia="en-US"/>
        </w:rPr>
        <w:t xml:space="preserve">Iniciemos consentindo com a visão já apresentada de que a Dopamina (DPM) é o neurotransmissor responsável pelo prazer. E nesse sentido o Conselho Federal de Química (CFQ) elaborou uma cartilha na qual explana sobre a “química das emoções”. </w:t>
      </w:r>
      <w:proofErr w:type="gramStart"/>
      <w:r w:rsidRPr="00727225">
        <w:rPr>
          <w:rFonts w:ascii="Arial Narrow" w:eastAsiaTheme="minorHAnsi" w:hAnsi="Arial Narrow"/>
          <w:sz w:val="28"/>
          <w:szCs w:val="28"/>
          <w:lang w:eastAsia="en-US"/>
        </w:rPr>
        <w:t>Baseados naqueles conhecimentos ali lecionados temos</w:t>
      </w:r>
      <w:proofErr w:type="gramEnd"/>
      <w:r w:rsidRPr="00727225">
        <w:rPr>
          <w:rFonts w:ascii="Arial Narrow" w:eastAsiaTheme="minorHAnsi" w:hAnsi="Arial Narrow"/>
          <w:sz w:val="28"/>
          <w:szCs w:val="28"/>
          <w:lang w:eastAsia="en-US"/>
        </w:rPr>
        <w:t xml:space="preserve"> que não só a DPM, como também a </w:t>
      </w:r>
      <w:r w:rsidRPr="00727225">
        <w:rPr>
          <w:rFonts w:ascii="Arial Narrow" w:hAnsi="Arial Narrow"/>
          <w:sz w:val="28"/>
          <w:szCs w:val="28"/>
        </w:rPr>
        <w:t>serotonina, a melatonina, o GABA (ácido gama-</w:t>
      </w:r>
      <w:proofErr w:type="spellStart"/>
      <w:r w:rsidRPr="00727225">
        <w:rPr>
          <w:rFonts w:ascii="Arial Narrow" w:hAnsi="Arial Narrow"/>
          <w:sz w:val="28"/>
          <w:szCs w:val="28"/>
        </w:rPr>
        <w:t>aminobutírico</w:t>
      </w:r>
      <w:proofErr w:type="spellEnd"/>
      <w:r w:rsidRPr="00727225">
        <w:rPr>
          <w:rFonts w:ascii="Arial Narrow" w:hAnsi="Arial Narrow"/>
          <w:sz w:val="28"/>
          <w:szCs w:val="28"/>
        </w:rPr>
        <w:t>), as endorfinas, a adrenalina, a ocitocina e a noradrenalina, fazem parte desse rol de substâncias relacionadas ao prazer.</w:t>
      </w:r>
    </w:p>
    <w:p w:rsidR="001F012C" w:rsidRPr="00727225" w:rsidRDefault="001F012C" w:rsidP="001F012C">
      <w:pPr>
        <w:pStyle w:val="NormalWeb"/>
        <w:spacing w:before="0" w:beforeAutospacing="0" w:after="0" w:afterAutospacing="0"/>
        <w:jc w:val="both"/>
        <w:rPr>
          <w:rFonts w:ascii="Arial Narrow" w:hAnsi="Arial Narrow"/>
          <w:sz w:val="28"/>
          <w:szCs w:val="28"/>
        </w:rPr>
      </w:pPr>
      <w:r w:rsidRPr="00727225">
        <w:rPr>
          <w:rFonts w:ascii="Arial Narrow" w:hAnsi="Arial Narrow"/>
          <w:sz w:val="28"/>
          <w:szCs w:val="28"/>
        </w:rPr>
        <w:t xml:space="preserve">Resta-nos claro que o prazer – em jogar, por exemplo – é algo muito mais complexo do que somente a atuação de uma substância única em nosso complexo cerebral. Porém, digamos que a DPM seja a principal dessas substâncias. Sobre isso, a cartilha do CFQ aponta </w:t>
      </w:r>
      <w:proofErr w:type="gramStart"/>
      <w:r w:rsidRPr="00727225">
        <w:rPr>
          <w:rFonts w:ascii="Arial Narrow" w:hAnsi="Arial Narrow"/>
          <w:sz w:val="28"/>
          <w:szCs w:val="28"/>
        </w:rPr>
        <w:t>que</w:t>
      </w:r>
      <w:proofErr w:type="gramEnd"/>
    </w:p>
    <w:p w:rsidR="001F012C" w:rsidRPr="00727225" w:rsidRDefault="001F012C" w:rsidP="001F012C">
      <w:pPr>
        <w:pStyle w:val="NormalWeb"/>
        <w:spacing w:before="0" w:beforeAutospacing="0" w:after="0" w:afterAutospacing="0"/>
        <w:jc w:val="both"/>
        <w:rPr>
          <w:rFonts w:ascii="Arial Narrow" w:hAnsi="Arial Narrow"/>
          <w:sz w:val="28"/>
          <w:szCs w:val="28"/>
        </w:rPr>
      </w:pP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A DPM está envolvida em processos de controle motor, cognição, compensação, prazer, humor e algumas funções endócrinas. Em níveis saudáveis, auxilia na manutenção do bom humor. No entanto, drogas ilícitas podem desregular a produção de dopamina e causar doenças como depressão, ansiedade, Parkinson e esquizofrenia.</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Principais funções e reações no corpo humano e formas naturais de aumentar a DPM no corpo:</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Ouvir músicas que você gosta gera reações semelhantes à ingestão de comidas de conforto.</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Meditar auxilia a manter o foco e a concentração.</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 xml:space="preserve">Ser </w:t>
      </w:r>
      <w:proofErr w:type="gramStart"/>
      <w:r w:rsidRPr="00727225">
        <w:rPr>
          <w:rFonts w:ascii="Arial Narrow" w:hAnsi="Arial Narrow"/>
          <w:sz w:val="28"/>
          <w:szCs w:val="28"/>
        </w:rPr>
        <w:t>grato(</w:t>
      </w:r>
      <w:proofErr w:type="gramEnd"/>
      <w:r w:rsidRPr="00727225">
        <w:rPr>
          <w:rFonts w:ascii="Arial Narrow" w:hAnsi="Arial Narrow"/>
          <w:sz w:val="28"/>
          <w:szCs w:val="28"/>
        </w:rPr>
        <w:t>a) ajuda a produzir dopamina e a sensação de bem-estar.</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 xml:space="preserve">Ter </w:t>
      </w:r>
      <w:proofErr w:type="gramStart"/>
      <w:r w:rsidRPr="00727225">
        <w:rPr>
          <w:rFonts w:ascii="Arial Narrow" w:hAnsi="Arial Narrow"/>
          <w:sz w:val="28"/>
          <w:szCs w:val="28"/>
        </w:rPr>
        <w:t xml:space="preserve">um </w:t>
      </w:r>
      <w:proofErr w:type="spellStart"/>
      <w:r w:rsidRPr="00727225">
        <w:rPr>
          <w:rFonts w:ascii="Arial Narrow" w:hAnsi="Arial Narrow"/>
          <w:i/>
          <w:sz w:val="28"/>
          <w:szCs w:val="28"/>
        </w:rPr>
        <w:t>hobbie</w:t>
      </w:r>
      <w:proofErr w:type="spellEnd"/>
      <w:r w:rsidRPr="00727225">
        <w:rPr>
          <w:rFonts w:ascii="Arial Narrow" w:hAnsi="Arial Narrow"/>
          <w:sz w:val="28"/>
          <w:szCs w:val="28"/>
        </w:rPr>
        <w:t xml:space="preserve"> ativa</w:t>
      </w:r>
      <w:proofErr w:type="gramEnd"/>
      <w:r w:rsidRPr="00727225">
        <w:rPr>
          <w:rFonts w:ascii="Arial Narrow" w:hAnsi="Arial Narrow"/>
          <w:sz w:val="28"/>
          <w:szCs w:val="28"/>
        </w:rPr>
        <w:t xml:space="preserve"> a produção de dopamina e protege o cérebro do envelhecimento.</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Praticar exercícios aumenta os níveis séricos de cálcio, que aumentam a síntese de DPM no cérebro.</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 xml:space="preserve">Comemorar conquistas também auxilia na elevação dos níveis de DPM. </w:t>
      </w:r>
    </w:p>
    <w:p w:rsidR="001F012C" w:rsidRPr="00727225" w:rsidRDefault="001F012C" w:rsidP="001F012C">
      <w:pPr>
        <w:pStyle w:val="NormalWeb"/>
        <w:spacing w:before="0" w:beforeAutospacing="0" w:after="0" w:afterAutospacing="0"/>
        <w:ind w:left="2268"/>
        <w:jc w:val="both"/>
        <w:rPr>
          <w:rFonts w:ascii="Arial Narrow" w:hAnsi="Arial Narrow"/>
          <w:sz w:val="28"/>
          <w:szCs w:val="28"/>
        </w:rPr>
      </w:pPr>
      <w:r w:rsidRPr="00727225">
        <w:rPr>
          <w:rFonts w:ascii="Arial Narrow" w:hAnsi="Arial Narrow"/>
          <w:sz w:val="28"/>
          <w:szCs w:val="28"/>
        </w:rPr>
        <w:t>Tomar sol ajuda a manter a produção equilibrada de dopamina.</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hAnsi="Arial Narrow"/>
          <w:sz w:val="28"/>
          <w:szCs w:val="28"/>
        </w:rPr>
        <w:t xml:space="preserve">Alimentar-se bem é condição indispensável para manter esse hormônio (e outros) em níveis saudáveis. Evite o </w:t>
      </w:r>
      <w:r w:rsidRPr="00727225">
        <w:rPr>
          <w:rFonts w:ascii="Arial Narrow" w:hAnsi="Arial Narrow"/>
          <w:sz w:val="28"/>
          <w:szCs w:val="28"/>
        </w:rPr>
        <w:lastRenderedPageBreak/>
        <w:t xml:space="preserve">excesso de açúcar (ele vicia) e aumente o consumo de alimentos ricos em tirosina (banana, soja, feijão e abacate). (Cartilha Química das Emoções. Conselho Federal de Química, 2020. Disponível em </w:t>
      </w:r>
      <w:hyperlink r:id="rId14" w:history="1">
        <w:r w:rsidRPr="00727225">
          <w:rPr>
            <w:rStyle w:val="Hyperlink"/>
            <w:rFonts w:ascii="Arial Narrow" w:hAnsi="Arial Narrow"/>
            <w:sz w:val="28"/>
            <w:szCs w:val="28"/>
          </w:rPr>
          <w:t>https://cfq.org.br/wp-content/uploads/2021/01/Cartilha-Qu%C3%ADmica-das-Emo%C3%A7%C3%B5es-1.pdf</w:t>
        </w:r>
      </w:hyperlink>
      <w:r w:rsidRPr="00727225">
        <w:rPr>
          <w:rFonts w:ascii="Arial Narrow" w:hAnsi="Arial Narrow"/>
          <w:sz w:val="28"/>
          <w:szCs w:val="28"/>
        </w:rPr>
        <w:t>, acessado em 18abr2024</w:t>
      </w:r>
      <w:proofErr w:type="gramStart"/>
      <w:r w:rsidRPr="00727225">
        <w:rPr>
          <w:rFonts w:ascii="Arial Narrow" w:hAnsi="Arial Narrow"/>
          <w:sz w:val="28"/>
          <w:szCs w:val="28"/>
        </w:rPr>
        <w:t>)</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 xml:space="preserve">Desse modo, se a DPM é um fator relevante para o prazer alcançado por meio do comportamento de jogar e se “ouvir músicas, comer, ser grato, ter um </w:t>
      </w:r>
      <w:proofErr w:type="spellStart"/>
      <w:r w:rsidRPr="00727225">
        <w:rPr>
          <w:rFonts w:ascii="Arial Narrow" w:hAnsi="Arial Narrow" w:cs="Times New Roman"/>
          <w:i/>
          <w:sz w:val="28"/>
          <w:szCs w:val="28"/>
        </w:rPr>
        <w:t>hobbie</w:t>
      </w:r>
      <w:proofErr w:type="spellEnd"/>
      <w:r w:rsidRPr="00727225">
        <w:rPr>
          <w:rFonts w:ascii="Arial Narrow" w:hAnsi="Arial Narrow" w:cs="Times New Roman"/>
          <w:sz w:val="28"/>
          <w:szCs w:val="28"/>
        </w:rPr>
        <w:t>, praticar atividades físicas, comemorar conquistas, tomar sol...” gera esse mesmo prazer a partir da liberação desse mediador neuroquímico, então já podemos deduzir que uma mudança de foco do “viciado” em jogos seria parte de seu tratamento. No entanto, vale ressaltar que todas as atividades praticadas de forma desregrada – e especialmente por gerarem prazer “viciante” – apresentam a capacidade potencial de também gerar novos problemas – obesidade, por exemplo – quando não devidamente orientadas.</w:t>
      </w: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Lembremo-nos de que estamos diante de pessoas que apresentam baixo controle volitivo e que podem simplesmente realizar uma mudança de foco quando levadas a substituírem X por Y. Por lógica, necessitarão de acompanhamento psicoterápico estreito e continuado, já que se trata de um “vício”.</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Serafim e </w:t>
      </w:r>
      <w:proofErr w:type="spellStart"/>
      <w:r w:rsidRPr="00727225">
        <w:rPr>
          <w:rFonts w:ascii="Arial Narrow" w:hAnsi="Arial Narrow" w:cs="Times New Roman"/>
          <w:sz w:val="28"/>
          <w:szCs w:val="28"/>
        </w:rPr>
        <w:t>Saffi</w:t>
      </w:r>
      <w:proofErr w:type="spellEnd"/>
      <w:r w:rsidRPr="00727225">
        <w:rPr>
          <w:rFonts w:ascii="Arial Narrow" w:hAnsi="Arial Narrow" w:cs="Times New Roman"/>
          <w:sz w:val="28"/>
          <w:szCs w:val="28"/>
        </w:rPr>
        <w:t xml:space="preserve"> indicam que as pesquisas demonstram que o jogo patológico, da mesma forma que o sexo patológico, a compulsão alimentar e o comprar compulsivo, faz parte do que se convencionou chamar de “vícios comportamentais” (</w:t>
      </w:r>
      <w:proofErr w:type="spellStart"/>
      <w:r w:rsidRPr="00727225">
        <w:rPr>
          <w:rFonts w:ascii="Arial Narrow" w:hAnsi="Arial Narrow" w:cs="Times New Roman"/>
          <w:i/>
          <w:sz w:val="28"/>
          <w:szCs w:val="28"/>
        </w:rPr>
        <w:t>behavioral</w:t>
      </w:r>
      <w:proofErr w:type="spellEnd"/>
      <w:r w:rsidRPr="00727225">
        <w:rPr>
          <w:rFonts w:ascii="Arial Narrow" w:hAnsi="Arial Narrow" w:cs="Times New Roman"/>
          <w:i/>
          <w:sz w:val="28"/>
          <w:szCs w:val="28"/>
        </w:rPr>
        <w:t xml:space="preserve"> </w:t>
      </w:r>
      <w:proofErr w:type="spellStart"/>
      <w:r w:rsidRPr="00727225">
        <w:rPr>
          <w:rFonts w:ascii="Arial Narrow" w:hAnsi="Arial Narrow" w:cs="Times New Roman"/>
          <w:i/>
          <w:sz w:val="28"/>
          <w:szCs w:val="28"/>
        </w:rPr>
        <w:t>addictions</w:t>
      </w:r>
      <w:proofErr w:type="spellEnd"/>
      <w:r w:rsidRPr="00727225">
        <w:rPr>
          <w:rFonts w:ascii="Arial Narrow" w:hAnsi="Arial Narrow" w:cs="Times New Roman"/>
          <w:sz w:val="28"/>
          <w:szCs w:val="28"/>
        </w:rPr>
        <w:t xml:space="preserve">) que são, por sua vez, alterações derivadas do comprometimento neurobiológico da via dopaminérgica </w:t>
      </w:r>
      <w:proofErr w:type="spellStart"/>
      <w:r w:rsidRPr="00727225">
        <w:rPr>
          <w:rFonts w:ascii="Arial Narrow" w:hAnsi="Arial Narrow" w:cs="Times New Roman"/>
          <w:sz w:val="28"/>
          <w:szCs w:val="28"/>
        </w:rPr>
        <w:t>mesocorticolímbica</w:t>
      </w:r>
      <w:proofErr w:type="spellEnd"/>
      <w:r w:rsidRPr="00727225">
        <w:rPr>
          <w:rFonts w:ascii="Arial Narrow" w:hAnsi="Arial Narrow" w:cs="Times New Roman"/>
          <w:sz w:val="28"/>
          <w:szCs w:val="28"/>
        </w:rPr>
        <w:t>, também denominada de “sistema de recompensa”. (SERAFIM E SAFFI, 2015, p. 249). Resta demonstrada a modulação das funções motivacionais relacionadas à recompensa como papel da DPM.</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Por sua vez, temos ainda outros “hormônios” relacionados ao prazer. Conforme sítio eletrônico do COPASS</w:t>
      </w:r>
      <w:r w:rsidRPr="00727225">
        <w:rPr>
          <w:rStyle w:val="Refdenotaderodap"/>
          <w:rFonts w:ascii="Arial Narrow" w:hAnsi="Arial Narrow" w:cs="Times New Roman"/>
          <w:sz w:val="28"/>
          <w:szCs w:val="28"/>
        </w:rPr>
        <w:footnoteReference w:id="1"/>
      </w:r>
      <w:r w:rsidRPr="00727225">
        <w:rPr>
          <w:rFonts w:ascii="Arial Narrow" w:hAnsi="Arial Narrow" w:cs="Times New Roman"/>
          <w:sz w:val="28"/>
          <w:szCs w:val="28"/>
        </w:rPr>
        <w:t>,</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color w:val="000000" w:themeColor="text1"/>
          <w:sz w:val="28"/>
          <w:szCs w:val="28"/>
        </w:rPr>
      </w:pPr>
      <w:proofErr w:type="gramStart"/>
      <w:r w:rsidRPr="00727225">
        <w:rPr>
          <w:rFonts w:ascii="Arial Narrow" w:hAnsi="Arial Narrow" w:cs="Times New Roman"/>
          <w:color w:val="000000" w:themeColor="text1"/>
          <w:sz w:val="28"/>
          <w:szCs w:val="28"/>
        </w:rPr>
        <w:t>Serotonina</w:t>
      </w:r>
      <w:r w:rsidR="0095010E">
        <w:rPr>
          <w:rFonts w:ascii="Arial Narrow" w:hAnsi="Arial Narrow" w:cs="Times New Roman"/>
          <w:color w:val="000000" w:themeColor="text1"/>
          <w:sz w:val="28"/>
          <w:szCs w:val="28"/>
        </w:rPr>
        <w:t>(</w:t>
      </w:r>
      <w:proofErr w:type="gramEnd"/>
      <w:r w:rsidRPr="00727225">
        <w:rPr>
          <w:rFonts w:ascii="Arial Narrow" w:hAnsi="Arial Narrow" w:cs="Times New Roman"/>
          <w:color w:val="000000" w:themeColor="text1"/>
          <w:sz w:val="28"/>
          <w:szCs w:val="28"/>
        </w:rPr>
        <w:t>...</w:t>
      </w:r>
      <w:r w:rsidR="0095010E">
        <w:rPr>
          <w:rFonts w:ascii="Arial Narrow" w:hAnsi="Arial Narrow" w:cs="Times New Roman"/>
          <w:color w:val="000000" w:themeColor="text1"/>
          <w:sz w:val="28"/>
          <w:szCs w:val="28"/>
        </w:rPr>
        <w:t>)</w:t>
      </w:r>
    </w:p>
    <w:p w:rsidR="001F012C" w:rsidRPr="00727225" w:rsidRDefault="001F012C" w:rsidP="001F012C">
      <w:pPr>
        <w:spacing w:after="0"/>
        <w:ind w:left="2268"/>
        <w:jc w:val="both"/>
        <w:rPr>
          <w:rFonts w:ascii="Arial Narrow" w:hAnsi="Arial Narrow" w:cs="Times New Roman"/>
          <w:color w:val="000000" w:themeColor="text1"/>
          <w:sz w:val="28"/>
          <w:szCs w:val="28"/>
        </w:rPr>
      </w:pP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r w:rsidRPr="00727225">
        <w:rPr>
          <w:rFonts w:ascii="Arial Narrow" w:hAnsi="Arial Narrow" w:cs="Times New Roman"/>
          <w:color w:val="000000" w:themeColor="text1"/>
          <w:sz w:val="28"/>
          <w:szCs w:val="28"/>
          <w:shd w:val="clear" w:color="auto" w:fill="FFFFFF"/>
        </w:rPr>
        <w:t>É um neurotransmissor </w:t>
      </w:r>
      <w:r w:rsidRPr="00727225">
        <w:rPr>
          <w:rStyle w:val="Forte"/>
          <w:rFonts w:ascii="Arial Narrow" w:hAnsi="Arial Narrow" w:cs="Times New Roman"/>
          <w:b w:val="0"/>
          <w:color w:val="000000" w:themeColor="text1"/>
          <w:sz w:val="28"/>
          <w:szCs w:val="28"/>
          <w:shd w:val="clear" w:color="auto" w:fill="FFFFFF"/>
        </w:rPr>
        <w:t>responsável pela sensação de bem-estar, é o “hormônio da felicidade”</w:t>
      </w:r>
      <w:r w:rsidRPr="00727225">
        <w:rPr>
          <w:rFonts w:ascii="Arial Narrow" w:hAnsi="Arial Narrow" w:cs="Times New Roman"/>
          <w:color w:val="000000" w:themeColor="text1"/>
          <w:sz w:val="28"/>
          <w:szCs w:val="28"/>
          <w:shd w:val="clear" w:color="auto" w:fill="FFFFFF"/>
        </w:rPr>
        <w:t xml:space="preserve">. Ela ajuda a manter a saúde mental, auxilia na regulação do apetite, sono, libido, </w:t>
      </w:r>
      <w:r w:rsidRPr="00727225">
        <w:rPr>
          <w:rFonts w:ascii="Arial Narrow" w:hAnsi="Arial Narrow" w:cs="Times New Roman"/>
          <w:color w:val="000000" w:themeColor="text1"/>
          <w:sz w:val="28"/>
          <w:szCs w:val="28"/>
          <w:shd w:val="clear" w:color="auto" w:fill="FFFFFF"/>
        </w:rPr>
        <w:lastRenderedPageBreak/>
        <w:t>ansiedade, tem um papel importante na regulação do humor e está muito ligada ao trato intestinal.</w:t>
      </w: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roofErr w:type="gramStart"/>
      <w:r w:rsidRPr="00727225">
        <w:rPr>
          <w:rFonts w:ascii="Arial Narrow" w:hAnsi="Arial Narrow" w:cs="Times New Roman"/>
          <w:color w:val="000000" w:themeColor="text1"/>
          <w:sz w:val="28"/>
          <w:szCs w:val="28"/>
          <w:shd w:val="clear" w:color="auto" w:fill="FFFFFF"/>
        </w:rPr>
        <w:t>Endorfina</w:t>
      </w:r>
      <w:r w:rsidR="0095010E">
        <w:rPr>
          <w:rFonts w:ascii="Arial Narrow" w:hAnsi="Arial Narrow" w:cs="Times New Roman"/>
          <w:color w:val="000000" w:themeColor="text1"/>
          <w:sz w:val="28"/>
          <w:szCs w:val="28"/>
          <w:shd w:val="clear" w:color="auto" w:fill="FFFFFF"/>
        </w:rPr>
        <w:t>(</w:t>
      </w:r>
      <w:proofErr w:type="gramEnd"/>
      <w:r w:rsidRPr="00727225">
        <w:rPr>
          <w:rFonts w:ascii="Arial Narrow" w:hAnsi="Arial Narrow" w:cs="Times New Roman"/>
          <w:color w:val="000000" w:themeColor="text1"/>
          <w:sz w:val="28"/>
          <w:szCs w:val="28"/>
          <w:shd w:val="clear" w:color="auto" w:fill="FFFFFF"/>
        </w:rPr>
        <w:t>...</w:t>
      </w:r>
      <w:r w:rsidR="0095010E">
        <w:rPr>
          <w:rFonts w:ascii="Arial Narrow" w:hAnsi="Arial Narrow" w:cs="Times New Roman"/>
          <w:color w:val="000000" w:themeColor="text1"/>
          <w:sz w:val="28"/>
          <w:szCs w:val="28"/>
          <w:shd w:val="clear" w:color="auto" w:fill="FFFFFF"/>
        </w:rPr>
        <w:t>)</w:t>
      </w: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r w:rsidRPr="00727225">
        <w:rPr>
          <w:rFonts w:ascii="Arial Narrow" w:hAnsi="Arial Narrow" w:cs="Times New Roman"/>
          <w:color w:val="000000" w:themeColor="text1"/>
          <w:sz w:val="28"/>
          <w:szCs w:val="28"/>
          <w:shd w:val="clear" w:color="auto" w:fill="FFFFFF"/>
        </w:rPr>
        <w:t>É o </w:t>
      </w:r>
      <w:r w:rsidRPr="00727225">
        <w:rPr>
          <w:rStyle w:val="Forte"/>
          <w:rFonts w:ascii="Arial Narrow" w:hAnsi="Arial Narrow" w:cs="Times New Roman"/>
          <w:b w:val="0"/>
          <w:color w:val="000000" w:themeColor="text1"/>
          <w:sz w:val="28"/>
          <w:szCs w:val="28"/>
          <w:shd w:val="clear" w:color="auto" w:fill="FFFFFF"/>
        </w:rPr>
        <w:t>“hormônio do prazer”.</w:t>
      </w:r>
      <w:r w:rsidRPr="00727225">
        <w:rPr>
          <w:rFonts w:ascii="Arial Narrow" w:hAnsi="Arial Narrow" w:cs="Times New Roman"/>
          <w:color w:val="000000" w:themeColor="text1"/>
          <w:sz w:val="28"/>
          <w:szCs w:val="28"/>
          <w:shd w:val="clear" w:color="auto" w:fill="FFFFFF"/>
        </w:rPr>
        <w:t> Tem um poder de analgésico, causando uma sensação euforizante. </w:t>
      </w:r>
      <w:r w:rsidRPr="00727225">
        <w:rPr>
          <w:rStyle w:val="Forte"/>
          <w:rFonts w:ascii="Arial Narrow" w:hAnsi="Arial Narrow" w:cs="Times New Roman"/>
          <w:b w:val="0"/>
          <w:color w:val="000000" w:themeColor="text1"/>
          <w:sz w:val="28"/>
          <w:szCs w:val="28"/>
          <w:shd w:val="clear" w:color="auto" w:fill="FFFFFF"/>
        </w:rPr>
        <w:t>Está intrinsecamente ligada à prática de atividade física</w:t>
      </w:r>
      <w:r w:rsidRPr="00727225">
        <w:rPr>
          <w:rFonts w:ascii="Arial Narrow" w:hAnsi="Arial Narrow" w:cs="Times New Roman"/>
          <w:color w:val="000000" w:themeColor="text1"/>
          <w:sz w:val="28"/>
          <w:szCs w:val="28"/>
          <w:shd w:val="clear" w:color="auto" w:fill="FFFFFF"/>
        </w:rPr>
        <w:t>. Além disso, cantar, dançar, cultivar pensamentos positivos, relembrar bons momentos, dormir bem, tomar sol, sair com os amigos também ajudam a liberar a endorfina.</w:t>
      </w: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roofErr w:type="gramStart"/>
      <w:r w:rsidRPr="00727225">
        <w:rPr>
          <w:rFonts w:ascii="Arial Narrow" w:hAnsi="Arial Narrow" w:cs="Times New Roman"/>
          <w:color w:val="000000" w:themeColor="text1"/>
          <w:sz w:val="28"/>
          <w:szCs w:val="28"/>
          <w:shd w:val="clear" w:color="auto" w:fill="FFFFFF"/>
        </w:rPr>
        <w:t>Ocitocina</w:t>
      </w:r>
      <w:r w:rsidR="0095010E">
        <w:rPr>
          <w:rFonts w:ascii="Arial Narrow" w:hAnsi="Arial Narrow" w:cs="Times New Roman"/>
          <w:color w:val="000000" w:themeColor="text1"/>
          <w:sz w:val="28"/>
          <w:szCs w:val="28"/>
          <w:shd w:val="clear" w:color="auto" w:fill="FFFFFF"/>
        </w:rPr>
        <w:t>(</w:t>
      </w:r>
      <w:proofErr w:type="gramEnd"/>
      <w:r w:rsidRPr="00727225">
        <w:rPr>
          <w:rFonts w:ascii="Arial Narrow" w:hAnsi="Arial Narrow" w:cs="Times New Roman"/>
          <w:color w:val="000000" w:themeColor="text1"/>
          <w:sz w:val="28"/>
          <w:szCs w:val="28"/>
          <w:shd w:val="clear" w:color="auto" w:fill="FFFFFF"/>
        </w:rPr>
        <w:t>...</w:t>
      </w:r>
      <w:r w:rsidR="0095010E">
        <w:rPr>
          <w:rFonts w:ascii="Arial Narrow" w:hAnsi="Arial Narrow" w:cs="Times New Roman"/>
          <w:color w:val="000000" w:themeColor="text1"/>
          <w:sz w:val="28"/>
          <w:szCs w:val="28"/>
          <w:shd w:val="clear" w:color="auto" w:fill="FFFFFF"/>
        </w:rPr>
        <w:t>)</w:t>
      </w: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p>
    <w:p w:rsidR="001F012C" w:rsidRPr="00727225" w:rsidRDefault="001F012C" w:rsidP="001F012C">
      <w:pPr>
        <w:spacing w:after="0"/>
        <w:ind w:left="2268"/>
        <w:jc w:val="both"/>
        <w:rPr>
          <w:rFonts w:ascii="Arial Narrow" w:hAnsi="Arial Narrow" w:cs="Times New Roman"/>
          <w:color w:val="000000" w:themeColor="text1"/>
          <w:sz w:val="28"/>
          <w:szCs w:val="28"/>
          <w:shd w:val="clear" w:color="auto" w:fill="FFFFFF"/>
        </w:rPr>
      </w:pPr>
      <w:r w:rsidRPr="00727225">
        <w:rPr>
          <w:rFonts w:ascii="Arial Narrow" w:hAnsi="Arial Narrow" w:cs="Times New Roman"/>
          <w:color w:val="000000" w:themeColor="text1"/>
          <w:sz w:val="28"/>
          <w:szCs w:val="28"/>
          <w:shd w:val="clear" w:color="auto" w:fill="FFFFFF"/>
        </w:rPr>
        <w:t>É chamada de </w:t>
      </w:r>
      <w:r w:rsidRPr="00727225">
        <w:rPr>
          <w:rStyle w:val="Forte"/>
          <w:rFonts w:ascii="Arial Narrow" w:hAnsi="Arial Narrow" w:cs="Times New Roman"/>
          <w:b w:val="0"/>
          <w:color w:val="000000" w:themeColor="text1"/>
          <w:sz w:val="28"/>
          <w:szCs w:val="28"/>
          <w:shd w:val="clear" w:color="auto" w:fill="FFFFFF"/>
        </w:rPr>
        <w:t>“hormônio do amor”</w:t>
      </w:r>
      <w:r w:rsidRPr="00727225">
        <w:rPr>
          <w:rFonts w:ascii="Arial Narrow" w:hAnsi="Arial Narrow" w:cs="Times New Roman"/>
          <w:color w:val="000000" w:themeColor="text1"/>
          <w:sz w:val="28"/>
          <w:szCs w:val="28"/>
          <w:shd w:val="clear" w:color="auto" w:fill="FFFFFF"/>
        </w:rPr>
        <w:t> porque tem um papel fundamental na construção de laços e nas relações em geral. É produzida no parto, na amamentação e durante o orgasmo. </w:t>
      </w:r>
      <w:r w:rsidRPr="00727225">
        <w:rPr>
          <w:rStyle w:val="Forte"/>
          <w:rFonts w:ascii="Arial Narrow" w:hAnsi="Arial Narrow" w:cs="Times New Roman"/>
          <w:b w:val="0"/>
          <w:color w:val="000000" w:themeColor="text1"/>
          <w:sz w:val="28"/>
          <w:szCs w:val="28"/>
          <w:shd w:val="clear" w:color="auto" w:fill="FFFFFF"/>
        </w:rPr>
        <w:t>Provoca sensação de segurança, calma e ajuda a controlar a ansiedade.</w:t>
      </w:r>
      <w:r w:rsidRPr="00727225">
        <w:rPr>
          <w:rFonts w:ascii="Arial Narrow" w:hAnsi="Arial Narrow" w:cs="Times New Roman"/>
          <w:color w:val="000000" w:themeColor="text1"/>
          <w:sz w:val="28"/>
          <w:szCs w:val="28"/>
          <w:shd w:val="clear" w:color="auto" w:fill="FFFFFF"/>
        </w:rPr>
        <w:t xml:space="preserve"> Abraçar pessoas queridas, ter um convívio familiar saudável, encontros agradáveis com os amigos, gargalhar e o ato sexual são situações em que a ocitocina é liberada. Tomar sol e ter momentos relaxantes também </w:t>
      </w:r>
      <w:proofErr w:type="gramStart"/>
      <w:r w:rsidRPr="00727225">
        <w:rPr>
          <w:rFonts w:ascii="Arial Narrow" w:hAnsi="Arial Narrow" w:cs="Times New Roman"/>
          <w:color w:val="000000" w:themeColor="text1"/>
          <w:sz w:val="28"/>
          <w:szCs w:val="28"/>
          <w:shd w:val="clear" w:color="auto" w:fill="FFFFFF"/>
        </w:rPr>
        <w:t>auxiliam</w:t>
      </w:r>
      <w:proofErr w:type="gramEnd"/>
      <w:r w:rsidRPr="00727225">
        <w:rPr>
          <w:rFonts w:ascii="Arial Narrow" w:hAnsi="Arial Narrow" w:cs="Times New Roman"/>
          <w:color w:val="000000" w:themeColor="text1"/>
          <w:sz w:val="28"/>
          <w:szCs w:val="28"/>
          <w:shd w:val="clear" w:color="auto" w:fill="FFFFFF"/>
        </w:rPr>
        <w:t xml:space="preserve"> na produção. (Disponível em </w:t>
      </w:r>
      <w:hyperlink r:id="rId15" w:history="1">
        <w:r w:rsidRPr="00727225">
          <w:rPr>
            <w:rStyle w:val="Hyperlink"/>
            <w:rFonts w:ascii="Arial Narrow" w:hAnsi="Arial Narrow" w:cs="Times New Roman"/>
            <w:sz w:val="28"/>
            <w:szCs w:val="28"/>
            <w:shd w:val="clear" w:color="auto" w:fill="FFFFFF"/>
          </w:rPr>
          <w:t>https://copass-saude.com.br/posts/ative-sua-quimica-do-bem-estar</w:t>
        </w:r>
      </w:hyperlink>
      <w:r w:rsidRPr="00727225">
        <w:rPr>
          <w:rFonts w:ascii="Arial Narrow" w:hAnsi="Arial Narrow" w:cs="Times New Roman"/>
          <w:color w:val="000000" w:themeColor="text1"/>
          <w:sz w:val="28"/>
          <w:szCs w:val="28"/>
          <w:shd w:val="clear" w:color="auto" w:fill="FFFFFF"/>
        </w:rPr>
        <w:t>, acessado em 18abr2024, com grifos do original</w:t>
      </w:r>
      <w:proofErr w:type="gramStart"/>
      <w:r w:rsidRPr="00727225">
        <w:rPr>
          <w:rFonts w:ascii="Arial Narrow" w:hAnsi="Arial Narrow" w:cs="Times New Roman"/>
          <w:color w:val="000000" w:themeColor="text1"/>
          <w:sz w:val="28"/>
          <w:szCs w:val="28"/>
          <w:shd w:val="clear" w:color="auto" w:fill="FFFFFF"/>
        </w:rPr>
        <w:t>)</w:t>
      </w:r>
      <w:proofErr w:type="gramEnd"/>
    </w:p>
    <w:p w:rsidR="001F012C" w:rsidRPr="00727225" w:rsidRDefault="001F012C" w:rsidP="001F012C">
      <w:pPr>
        <w:spacing w:after="0"/>
        <w:jc w:val="both"/>
        <w:rPr>
          <w:rFonts w:ascii="Arial Narrow" w:hAnsi="Arial Narrow" w:cs="Arial"/>
          <w:color w:val="444444"/>
          <w:sz w:val="28"/>
          <w:szCs w:val="28"/>
          <w:shd w:val="clear" w:color="auto" w:fill="FFFFFF"/>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Com isso, não nos parece possível o afastamento de uma coexistência de fatores no prazer alcançado pelo comportamento de jogar. Se jogar ajuda no controle da ansiedade e regula o humor (papel da serotonina); se causa uma sensação euforizante (papel da endorfina); e se nos permite acalmar e, novamente, o controle da ansiedade (papel da ocitocina)... Então, haveria uma interação dessas substâncias químicas com a dopamina que, por fim, é quem permite a adição (vício) aos jogos eletrônicos.</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 xml:space="preserve">Seja como for, mesmo com a ação exclusiva e única da DPM já teríamos uma correlação bastante estreita do ato de jogar com o uso de drogas psicoativas – especialmente a cocaína – tendo em vista </w:t>
      </w:r>
      <w:proofErr w:type="gramStart"/>
      <w:r w:rsidRPr="00727225">
        <w:rPr>
          <w:rFonts w:ascii="Arial Narrow" w:hAnsi="Arial Narrow" w:cs="Times New Roman"/>
          <w:sz w:val="28"/>
          <w:szCs w:val="28"/>
        </w:rPr>
        <w:t>que</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lastRenderedPageBreak/>
        <w:t xml:space="preserve">A cocaína interfere na ação de substâncias que existem no nosso cérebro, os "neurotransmissores", como a dopamina e a noradrenalina. A cocaína eleva a quantidade dessas substâncias, porque ela  inibe a </w:t>
      </w:r>
      <w:proofErr w:type="spellStart"/>
      <w:r w:rsidRPr="00727225">
        <w:rPr>
          <w:rFonts w:ascii="Arial Narrow" w:eastAsiaTheme="minorHAnsi" w:hAnsi="Arial Narrow"/>
          <w:sz w:val="28"/>
          <w:szCs w:val="28"/>
          <w:lang w:eastAsia="en-US"/>
        </w:rPr>
        <w:t>recaptação</w:t>
      </w:r>
      <w:proofErr w:type="spellEnd"/>
      <w:r w:rsidRPr="00727225">
        <w:rPr>
          <w:rFonts w:ascii="Arial Narrow" w:eastAsiaTheme="minorHAnsi" w:hAnsi="Arial Narrow"/>
          <w:sz w:val="28"/>
          <w:szCs w:val="28"/>
          <w:lang w:eastAsia="en-US"/>
        </w:rPr>
        <w:t xml:space="preserve"> pelo neurônio, aumentando a concentração desta substância na fenda sináptica, isto é, no espaço entre os neurônios nos quais se processa a </w:t>
      </w:r>
      <w:proofErr w:type="spellStart"/>
      <w:r w:rsidRPr="00727225">
        <w:rPr>
          <w:rFonts w:ascii="Arial Narrow" w:eastAsiaTheme="minorHAnsi" w:hAnsi="Arial Narrow"/>
          <w:sz w:val="28"/>
          <w:szCs w:val="28"/>
          <w:lang w:eastAsia="en-US"/>
        </w:rPr>
        <w:t>neurotransmissão</w:t>
      </w:r>
      <w:proofErr w:type="spellEnd"/>
      <w:r w:rsidRPr="00727225">
        <w:rPr>
          <w:rFonts w:ascii="Arial Narrow" w:eastAsiaTheme="minorHAnsi" w:hAnsi="Arial Narrow"/>
          <w:sz w:val="28"/>
          <w:szCs w:val="28"/>
          <w:lang w:eastAsia="en-US"/>
        </w:rPr>
        <w:t>. Com isso, todas as funções que esses neurotransmissores possuem ficam amplificadas e  podem também aparecer ações que não existem nas concentrações normais.</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Com a ingestão da cocaína ocorre uma sensação de euforia e prazer.</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 xml:space="preserve">Ela produz aumento das atividades motoras e intelectuais, perda da sensação de cansaço, falta de apetite, insônia. (Cocaína. Departamento de Psicologia da Escola Paulista de Medicina – UNIFESP. Disponível em </w:t>
      </w:r>
      <w:hyperlink r:id="rId16" w:history="1">
        <w:r w:rsidRPr="00727225">
          <w:rPr>
            <w:rStyle w:val="Hyperlink"/>
            <w:rFonts w:ascii="Arial Narrow" w:eastAsiaTheme="minorHAnsi" w:hAnsi="Arial Narrow"/>
            <w:sz w:val="28"/>
            <w:szCs w:val="28"/>
            <w:lang w:eastAsia="en-US"/>
          </w:rPr>
          <w:t>https://www2.unifesp.br/dpsicobio/drogas/coca.htm</w:t>
        </w:r>
      </w:hyperlink>
      <w:r w:rsidRPr="00727225">
        <w:rPr>
          <w:rFonts w:ascii="Arial Narrow" w:eastAsiaTheme="minorHAnsi" w:hAnsi="Arial Narrow"/>
          <w:sz w:val="28"/>
          <w:szCs w:val="28"/>
          <w:lang w:eastAsia="en-US"/>
        </w:rPr>
        <w:t>, acessado em 18abr2024</w:t>
      </w:r>
      <w:proofErr w:type="gramStart"/>
      <w:r w:rsidRPr="00727225">
        <w:rPr>
          <w:rFonts w:ascii="Arial Narrow" w:eastAsiaTheme="minorHAnsi" w:hAnsi="Arial Narrow"/>
          <w:sz w:val="28"/>
          <w:szCs w:val="28"/>
          <w:lang w:eastAsia="en-US"/>
        </w:rPr>
        <w:t>)</w:t>
      </w:r>
      <w:proofErr w:type="gramEnd"/>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 </w:t>
      </w: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Trata-se de uma substância – cocaína – promovendo a elevação de outra – dopamina. E mais, também a noradrenalina estaria aí envolvida, comprovando que não existe uma ação isolada de neurotransmissores.</w:t>
      </w: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Com o que expusemos parece evidente que o “vício” em jogos eletrônicos – sobretudo o Transtorno de Jogo pela Internet – é uma condição compulsiva e que demanda descargas de neurotransmissores responsáveis pelo prazer. Mas, haveria também uma abstinência suficientemente forte para provocar comportamentos de agressividade reacional?</w:t>
      </w:r>
    </w:p>
    <w:p w:rsidR="001F012C" w:rsidRPr="00727225" w:rsidRDefault="001F012C" w:rsidP="001F012C">
      <w:pPr>
        <w:spacing w:after="0"/>
        <w:jc w:val="both"/>
        <w:rPr>
          <w:rFonts w:ascii="Arial Narrow" w:hAnsi="Arial Narrow" w:cs="Times New Roman"/>
          <w:sz w:val="28"/>
          <w:szCs w:val="28"/>
        </w:rPr>
      </w:pPr>
    </w:p>
    <w:p w:rsidR="001F012C" w:rsidRPr="002F2182" w:rsidRDefault="001F012C" w:rsidP="002F2182">
      <w:pPr>
        <w:pStyle w:val="PargrafodaLista"/>
        <w:numPr>
          <w:ilvl w:val="0"/>
          <w:numId w:val="4"/>
        </w:numPr>
        <w:spacing w:after="0"/>
        <w:rPr>
          <w:rFonts w:ascii="Arial Narrow" w:hAnsi="Arial Narrow" w:cs="Times New Roman"/>
          <w:b/>
          <w:sz w:val="28"/>
          <w:szCs w:val="28"/>
          <w:u w:val="single"/>
        </w:rPr>
      </w:pPr>
      <w:r w:rsidRPr="002F2182">
        <w:rPr>
          <w:rFonts w:ascii="Arial Narrow" w:hAnsi="Arial Narrow" w:cs="Times New Roman"/>
          <w:b/>
          <w:sz w:val="28"/>
          <w:szCs w:val="28"/>
          <w:u w:val="single"/>
        </w:rPr>
        <w:t>Alterações comportamentais em decorrência da abstinência dos jogos eletrônicos</w:t>
      </w:r>
    </w:p>
    <w:p w:rsidR="001F012C" w:rsidRPr="00315FA6" w:rsidRDefault="001F012C" w:rsidP="001F012C">
      <w:pPr>
        <w:spacing w:after="0"/>
        <w:jc w:val="both"/>
        <w:rPr>
          <w:rFonts w:ascii="Arial Narrow" w:hAnsi="Arial Narrow" w:cs="Times New Roman"/>
          <w:b/>
          <w:sz w:val="28"/>
          <w:szCs w:val="28"/>
          <w:u w:val="single"/>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As ações positivas do ato de jogar compulsivamente se contrapõem às negativas. Poder-se-ia até mesmo comparar a adição desenfreada aos jogos com uma espécie de mecanismo de defesa – fuga de problemas, por exemplo – que acabaria afastando o jogador de situações que ele deseja evitar – mecanismo de esquiva? Vejamos:</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 xml:space="preserve">Como é possível compreender a obsessão que certas pessoas sentem por esses jogos, tornando-se incapazes de desligar-se deles durante muitas horas, eventualmente </w:t>
      </w:r>
      <w:r w:rsidRPr="00727225">
        <w:rPr>
          <w:rFonts w:ascii="Arial Narrow" w:eastAsiaTheme="minorHAnsi" w:hAnsi="Arial Narrow"/>
          <w:sz w:val="28"/>
          <w:szCs w:val="28"/>
          <w:lang w:eastAsia="en-US"/>
        </w:rPr>
        <w:lastRenderedPageBreak/>
        <w:t xml:space="preserve">durante meses? Como já vimos, os pensamentos do jogador são obliterados, de modo que ele </w:t>
      </w:r>
      <w:proofErr w:type="spellStart"/>
      <w:r w:rsidRPr="00727225">
        <w:rPr>
          <w:rFonts w:ascii="Arial Narrow" w:eastAsiaTheme="minorHAnsi" w:hAnsi="Arial Narrow"/>
          <w:sz w:val="28"/>
          <w:szCs w:val="28"/>
          <w:lang w:eastAsia="en-US"/>
        </w:rPr>
        <w:t>pára</w:t>
      </w:r>
      <w:proofErr w:type="spellEnd"/>
      <w:r w:rsidRPr="00727225">
        <w:rPr>
          <w:rFonts w:ascii="Arial Narrow" w:eastAsiaTheme="minorHAnsi" w:hAnsi="Arial Narrow"/>
          <w:sz w:val="28"/>
          <w:szCs w:val="28"/>
          <w:lang w:eastAsia="en-US"/>
        </w:rPr>
        <w:t xml:space="preserve"> de pensar em seus problemas. A excitação competitiva prende o jogador à situação criada pela máquina, de modo que seus sentimentos normais também ficam impedidos. Isso pode ser altamente desejável para alguém que leve uma vida enfadonha, ou que gostaria de esquecer seu cotidiano desagradável, seus aborrecimentos e frustrações. Infelizmente esses problemas não foram encarados e resolvidos: houve uma fuga meramente temporária em relação a eles.</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Pode-se comparar o vício tão comum de jogar esses jogos, com o de drogas ou de jogos de cassino? Talvez a excitação que ocorre em todos esses casos seja a causa do vício, podendo ter, além das psicológicas, componentes fisiológicas, como a produção de adrenalina ou substâncias químicas que podem dar ao jogador uma sensação de bem estar relacionada com o estímulo recebido pelo ato de jogar.</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 xml:space="preserve">Com tudo isso, pode-se concluir que em termos de comportamento os jogos eletrônicos têm como </w:t>
      </w:r>
      <w:proofErr w:type="spellStart"/>
      <w:r w:rsidRPr="00727225">
        <w:rPr>
          <w:rFonts w:ascii="Arial Narrow" w:eastAsiaTheme="minorHAnsi" w:hAnsi="Arial Narrow"/>
          <w:sz w:val="28"/>
          <w:szCs w:val="28"/>
          <w:lang w:eastAsia="en-US"/>
        </w:rPr>
        <w:t>conseqüência</w:t>
      </w:r>
      <w:proofErr w:type="spellEnd"/>
      <w:r w:rsidRPr="00727225">
        <w:rPr>
          <w:rFonts w:ascii="Arial Narrow" w:eastAsiaTheme="minorHAnsi" w:hAnsi="Arial Narrow"/>
          <w:sz w:val="28"/>
          <w:szCs w:val="28"/>
          <w:lang w:eastAsia="en-US"/>
        </w:rPr>
        <w:t xml:space="preserve">, por um lado, a "animalização" do ser humano, pois como nos animais, ele reage sempre sem refletir calmamente nas </w:t>
      </w:r>
      <w:proofErr w:type="spellStart"/>
      <w:r w:rsidRPr="00727225">
        <w:rPr>
          <w:rFonts w:ascii="Arial Narrow" w:eastAsiaTheme="minorHAnsi" w:hAnsi="Arial Narrow"/>
          <w:sz w:val="28"/>
          <w:szCs w:val="28"/>
          <w:lang w:eastAsia="en-US"/>
        </w:rPr>
        <w:t>conseqüências</w:t>
      </w:r>
      <w:proofErr w:type="spellEnd"/>
      <w:r w:rsidRPr="00727225">
        <w:rPr>
          <w:rFonts w:ascii="Arial Narrow" w:eastAsiaTheme="minorHAnsi" w:hAnsi="Arial Narrow"/>
          <w:sz w:val="28"/>
          <w:szCs w:val="28"/>
          <w:lang w:eastAsia="en-US"/>
        </w:rPr>
        <w:t xml:space="preserve"> de seus atos. O ambiente lembra bem uma experiência de reflexo condicionado </w:t>
      </w:r>
      <w:proofErr w:type="spellStart"/>
      <w:r w:rsidRPr="00727225">
        <w:rPr>
          <w:rFonts w:ascii="Arial Narrow" w:eastAsiaTheme="minorHAnsi" w:hAnsi="Arial Narrow"/>
          <w:sz w:val="28"/>
          <w:szCs w:val="28"/>
          <w:lang w:eastAsia="en-US"/>
        </w:rPr>
        <w:t>pavloviano</w:t>
      </w:r>
      <w:proofErr w:type="spellEnd"/>
      <w:r w:rsidRPr="00727225">
        <w:rPr>
          <w:rFonts w:ascii="Arial Narrow" w:eastAsiaTheme="minorHAnsi" w:hAnsi="Arial Narrow"/>
          <w:sz w:val="28"/>
          <w:szCs w:val="28"/>
          <w:lang w:eastAsia="en-US"/>
        </w:rPr>
        <w:t>. Por outro lado, produzem um "</w:t>
      </w:r>
      <w:proofErr w:type="spellStart"/>
      <w:r w:rsidRPr="00727225">
        <w:rPr>
          <w:rFonts w:ascii="Arial Narrow" w:eastAsiaTheme="minorHAnsi" w:hAnsi="Arial Narrow"/>
          <w:sz w:val="28"/>
          <w:szCs w:val="28"/>
          <w:lang w:eastAsia="en-US"/>
        </w:rPr>
        <w:t>maquinização</w:t>
      </w:r>
      <w:proofErr w:type="spellEnd"/>
      <w:r w:rsidRPr="00727225">
        <w:rPr>
          <w:rFonts w:ascii="Arial Narrow" w:eastAsiaTheme="minorHAnsi" w:hAnsi="Arial Narrow"/>
          <w:sz w:val="28"/>
          <w:szCs w:val="28"/>
          <w:lang w:eastAsia="en-US"/>
        </w:rPr>
        <w:t xml:space="preserve">" do jogador, pois ele é obrigado a exercer ações mecânicas automáticas. Ambos significam sua destruição, extremamente perigosa por ser muito sutil e fisicamente imperceptível. A situação é ainda mais trágica quando o jogador é uma criança ou um jovem, pois nesses casos o ser ainda está em processo de formar suas capacidades interiores. Portanto, ele é muito mais maleável e transformável do que um adulto. A esse respeito, seria interessante fazer oito observações. (SETZER, VW. Os riscos dos jogos eletrônicos na idade infantil e juvenil. Disponível em </w:t>
      </w:r>
      <w:hyperlink r:id="rId17" w:history="1">
        <w:r w:rsidRPr="00727225">
          <w:rPr>
            <w:rStyle w:val="Hyperlink"/>
            <w:rFonts w:ascii="Arial Narrow" w:eastAsiaTheme="minorHAnsi" w:hAnsi="Arial Narrow"/>
            <w:sz w:val="28"/>
            <w:szCs w:val="28"/>
            <w:lang w:eastAsia="en-US"/>
          </w:rPr>
          <w:t>https://www.ime.usp.br/~vwsetzer/joguinhos.html</w:t>
        </w:r>
      </w:hyperlink>
      <w:r w:rsidRPr="00727225">
        <w:rPr>
          <w:rFonts w:ascii="Arial Narrow" w:eastAsiaTheme="minorHAnsi" w:hAnsi="Arial Narrow"/>
          <w:sz w:val="28"/>
          <w:szCs w:val="28"/>
          <w:lang w:eastAsia="en-US"/>
        </w:rPr>
        <w:t>, acessado em 18abr2024</w:t>
      </w:r>
      <w:proofErr w:type="gramStart"/>
      <w:r w:rsidRPr="00727225">
        <w:rPr>
          <w:rFonts w:ascii="Arial Narrow" w:eastAsiaTheme="minorHAnsi" w:hAnsi="Arial Narrow"/>
          <w:sz w:val="28"/>
          <w:szCs w:val="28"/>
          <w:lang w:eastAsia="en-US"/>
        </w:rPr>
        <w:t>)</w:t>
      </w:r>
      <w:proofErr w:type="gramEnd"/>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Numa correlação com outras formas de jogar – apostadas, por exemplo – o jogo eletrônico, apesar de nem sempre e em grande parte das vezes não promover premiação financeira, ainda assim provoca um extremado prazer como forma mental / emocional de pagamento ao jogador.</w:t>
      </w:r>
    </w:p>
    <w:p w:rsidR="001F012C" w:rsidRPr="00727225" w:rsidRDefault="001F012C" w:rsidP="001F012C">
      <w:pPr>
        <w:pStyle w:val="NormalWeb"/>
        <w:spacing w:before="0" w:beforeAutospacing="0" w:after="0" w:afterAutospacing="0"/>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lastRenderedPageBreak/>
        <w:t>Segundo Oliveira e colaboradores,</w:t>
      </w: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eastAsiaTheme="minorHAnsi" w:hAnsi="Arial Narrow"/>
          <w:sz w:val="28"/>
          <w:szCs w:val="28"/>
          <w:lang w:eastAsia="en-US"/>
        </w:rPr>
        <w:t xml:space="preserve">Assim como o uso de drogas, a atividade de jogar é prazerosa. A aposta valendo dinheiro, o risco e a esperança de ganhar produzem excitação, bem-estar, euforia, além de sensação de poder e sucesso. Há ativação cardiovascular durante atividade de jogar, indicando que apostar provoca estresse agudo. Meyer </w:t>
      </w:r>
      <w:proofErr w:type="gramStart"/>
      <w:r w:rsidRPr="00727225">
        <w:rPr>
          <w:rFonts w:ascii="Arial Narrow" w:eastAsiaTheme="minorHAnsi" w:hAnsi="Arial Narrow"/>
          <w:i/>
          <w:sz w:val="28"/>
          <w:szCs w:val="28"/>
          <w:lang w:eastAsia="en-US"/>
        </w:rPr>
        <w:t>et</w:t>
      </w:r>
      <w:proofErr w:type="gramEnd"/>
      <w:r w:rsidRPr="00727225">
        <w:rPr>
          <w:rFonts w:ascii="Arial Narrow" w:eastAsiaTheme="minorHAnsi" w:hAnsi="Arial Narrow"/>
          <w:i/>
          <w:sz w:val="28"/>
          <w:szCs w:val="28"/>
          <w:lang w:eastAsia="en-US"/>
        </w:rPr>
        <w:t xml:space="preserve"> al</w:t>
      </w:r>
      <w:r w:rsidRPr="00727225">
        <w:rPr>
          <w:rFonts w:ascii="Arial Narrow" w:eastAsiaTheme="minorHAnsi" w:hAnsi="Arial Narrow"/>
          <w:sz w:val="28"/>
          <w:szCs w:val="28"/>
          <w:lang w:eastAsia="en-US"/>
        </w:rPr>
        <w:t>. mostraram que alterações nos hormônios de estresse acompanham a ativação cardiovascular durante apostas em jogos de azar, com aumento do cortisol salivar. Há outros indícios da magnitude do impacto do jogo sobre o individuo, tendo-se constatado sintomas de abstinência. Estudo recente relata que a fissura (</w:t>
      </w:r>
      <w:proofErr w:type="spellStart"/>
      <w:r w:rsidRPr="00727225">
        <w:rPr>
          <w:rFonts w:ascii="Arial Narrow" w:eastAsiaTheme="minorHAnsi" w:hAnsi="Arial Narrow"/>
          <w:i/>
          <w:sz w:val="28"/>
          <w:szCs w:val="28"/>
          <w:lang w:eastAsia="en-US"/>
        </w:rPr>
        <w:t>craving</w:t>
      </w:r>
      <w:proofErr w:type="spellEnd"/>
      <w:r w:rsidRPr="00727225">
        <w:rPr>
          <w:rFonts w:ascii="Arial Narrow" w:eastAsiaTheme="minorHAnsi" w:hAnsi="Arial Narrow"/>
          <w:sz w:val="28"/>
          <w:szCs w:val="28"/>
          <w:lang w:eastAsia="en-US"/>
        </w:rPr>
        <w:t xml:space="preserve">) experimentada por jogadores patológicos na ausência de jogo pode ser mais severa do que a experimentada por dependentes de álcool. (OLIVEIRA, MPMT; SILVEIRA, DX; e SILVA, MTA. Jogo patológico e suas consequências para a saúde pública. </w:t>
      </w:r>
      <w:r w:rsidRPr="00727225">
        <w:rPr>
          <w:rFonts w:ascii="Arial Narrow" w:eastAsiaTheme="minorHAnsi" w:hAnsi="Arial Narrow"/>
          <w:i/>
          <w:sz w:val="28"/>
          <w:szCs w:val="28"/>
          <w:lang w:eastAsia="en-US"/>
        </w:rPr>
        <w:t>In</w:t>
      </w:r>
      <w:r w:rsidRPr="00727225">
        <w:rPr>
          <w:rFonts w:ascii="Arial Narrow" w:eastAsiaTheme="minorHAnsi" w:hAnsi="Arial Narrow"/>
          <w:sz w:val="28"/>
          <w:szCs w:val="28"/>
          <w:lang w:eastAsia="en-US"/>
        </w:rPr>
        <w:t>: Rev. Saúde Pública 42 (3) • </w:t>
      </w:r>
      <w:proofErr w:type="spellStart"/>
      <w:r w:rsidRPr="00727225">
        <w:rPr>
          <w:rFonts w:ascii="Arial Narrow" w:eastAsiaTheme="minorHAnsi" w:hAnsi="Arial Narrow"/>
          <w:sz w:val="28"/>
          <w:szCs w:val="28"/>
          <w:lang w:eastAsia="en-US"/>
        </w:rPr>
        <w:t>Jun</w:t>
      </w:r>
      <w:proofErr w:type="spellEnd"/>
      <w:r w:rsidRPr="00727225">
        <w:rPr>
          <w:rFonts w:ascii="Arial Narrow" w:eastAsiaTheme="minorHAnsi" w:hAnsi="Arial Narrow"/>
          <w:sz w:val="28"/>
          <w:szCs w:val="28"/>
          <w:lang w:eastAsia="en-US"/>
        </w:rPr>
        <w:t xml:space="preserve"> 2008, disponível em </w:t>
      </w:r>
      <w:hyperlink r:id="rId18" w:history="1">
        <w:r w:rsidRPr="00727225">
          <w:rPr>
            <w:rStyle w:val="Hyperlink"/>
            <w:rFonts w:ascii="Arial Narrow" w:eastAsiaTheme="minorHAnsi" w:hAnsi="Arial Narrow"/>
            <w:sz w:val="28"/>
            <w:szCs w:val="28"/>
            <w:lang w:eastAsia="en-US"/>
          </w:rPr>
          <w:t>https://www.scielo.br/j/rsp/a/cBvcQb39BvpcRTvrxmH6B5x/</w:t>
        </w:r>
      </w:hyperlink>
      <w:r w:rsidRPr="00727225">
        <w:rPr>
          <w:rFonts w:ascii="Arial Narrow" w:eastAsiaTheme="minorHAnsi" w:hAnsi="Arial Narrow"/>
          <w:sz w:val="28"/>
          <w:szCs w:val="28"/>
          <w:lang w:eastAsia="en-US"/>
        </w:rPr>
        <w:t>, acessado em 18abr2024</w:t>
      </w:r>
      <w:proofErr w:type="gramStart"/>
      <w:r w:rsidRPr="00727225">
        <w:rPr>
          <w:rFonts w:ascii="Arial Narrow" w:eastAsiaTheme="minorHAnsi" w:hAnsi="Arial Narrow"/>
          <w:sz w:val="28"/>
          <w:szCs w:val="28"/>
          <w:lang w:eastAsia="en-US"/>
        </w:rPr>
        <w:t>)</w:t>
      </w:r>
      <w:proofErr w:type="gramEnd"/>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Das mesmas autoras,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pStyle w:val="NormalWeb"/>
        <w:spacing w:before="0" w:beforeAutospacing="0" w:after="0" w:afterAutospacing="0"/>
        <w:ind w:left="2268"/>
        <w:jc w:val="both"/>
        <w:rPr>
          <w:rFonts w:ascii="Arial Narrow" w:eastAsiaTheme="minorHAnsi" w:hAnsi="Arial Narrow"/>
          <w:sz w:val="28"/>
          <w:szCs w:val="28"/>
          <w:lang w:eastAsia="en-US"/>
        </w:rPr>
      </w:pPr>
      <w:r w:rsidRPr="00727225">
        <w:rPr>
          <w:rFonts w:ascii="Arial Narrow" w:hAnsi="Arial Narrow"/>
          <w:sz w:val="28"/>
          <w:szCs w:val="28"/>
        </w:rPr>
        <w:t>Sabe-se que jogadores patológicos cometem atos ilegais para sustentar a atividade, apresentam índices mais elevados de divórcio, sofrem de distúrbios cardiovasculares, alergia, problemas respiratórios, transtornos do sistema nervoso, perturbações de sono, problemas de coluna, problemas orais ou dentais, obesidade, cansaço crônico, gripes e resfriados, enxaquecas, dores gástricas e outros sintomas físicos. </w:t>
      </w:r>
      <w:r w:rsidRPr="00727225">
        <w:rPr>
          <w:rFonts w:ascii="Arial Narrow" w:eastAsiaTheme="minorHAnsi" w:hAnsi="Arial Narrow"/>
          <w:sz w:val="28"/>
          <w:szCs w:val="28"/>
          <w:lang w:eastAsia="en-US"/>
        </w:rPr>
        <w:t xml:space="preserve">(OLIVEIRA, MPMT; SILVEIRA, DX; e SILVA, MTA. Jogo patológico e suas consequências para a saúde pública. </w:t>
      </w:r>
      <w:r w:rsidRPr="00727225">
        <w:rPr>
          <w:rFonts w:ascii="Arial Narrow" w:eastAsiaTheme="minorHAnsi" w:hAnsi="Arial Narrow"/>
          <w:i/>
          <w:sz w:val="28"/>
          <w:szCs w:val="28"/>
          <w:lang w:eastAsia="en-US"/>
        </w:rPr>
        <w:t>In</w:t>
      </w:r>
      <w:r w:rsidRPr="00727225">
        <w:rPr>
          <w:rFonts w:ascii="Arial Narrow" w:eastAsiaTheme="minorHAnsi" w:hAnsi="Arial Narrow"/>
          <w:sz w:val="28"/>
          <w:szCs w:val="28"/>
          <w:lang w:eastAsia="en-US"/>
        </w:rPr>
        <w:t>: Rev. Saúde Pública 42 (3) • </w:t>
      </w:r>
      <w:proofErr w:type="spellStart"/>
      <w:r w:rsidRPr="00727225">
        <w:rPr>
          <w:rFonts w:ascii="Arial Narrow" w:eastAsiaTheme="minorHAnsi" w:hAnsi="Arial Narrow"/>
          <w:sz w:val="28"/>
          <w:szCs w:val="28"/>
          <w:lang w:eastAsia="en-US"/>
        </w:rPr>
        <w:t>Jun</w:t>
      </w:r>
      <w:proofErr w:type="spellEnd"/>
      <w:r w:rsidRPr="00727225">
        <w:rPr>
          <w:rFonts w:ascii="Arial Narrow" w:eastAsiaTheme="minorHAnsi" w:hAnsi="Arial Narrow"/>
          <w:sz w:val="28"/>
          <w:szCs w:val="28"/>
          <w:lang w:eastAsia="en-US"/>
        </w:rPr>
        <w:t xml:space="preserve"> 2008, disponível em </w:t>
      </w:r>
      <w:hyperlink r:id="rId19" w:history="1">
        <w:r w:rsidRPr="00727225">
          <w:rPr>
            <w:rStyle w:val="Hyperlink"/>
            <w:rFonts w:ascii="Arial Narrow" w:eastAsiaTheme="minorHAnsi" w:hAnsi="Arial Narrow"/>
            <w:sz w:val="28"/>
            <w:szCs w:val="28"/>
            <w:lang w:eastAsia="en-US"/>
          </w:rPr>
          <w:t>https://www.scielo.br/j/rsp/a/cBvcQb39BvpcRTvrxmH6B5x/</w:t>
        </w:r>
      </w:hyperlink>
      <w:r w:rsidRPr="00727225">
        <w:rPr>
          <w:rFonts w:ascii="Arial Narrow" w:eastAsiaTheme="minorHAnsi" w:hAnsi="Arial Narrow"/>
          <w:sz w:val="28"/>
          <w:szCs w:val="28"/>
          <w:lang w:eastAsia="en-US"/>
        </w:rPr>
        <w:t>, acessado em 18abr2024</w:t>
      </w:r>
      <w:proofErr w:type="gramStart"/>
      <w:r w:rsidRPr="00727225">
        <w:rPr>
          <w:rFonts w:ascii="Arial Narrow" w:eastAsiaTheme="minorHAnsi" w:hAnsi="Arial Narrow"/>
          <w:sz w:val="28"/>
          <w:szCs w:val="28"/>
          <w:lang w:eastAsia="en-US"/>
        </w:rPr>
        <w:t>)</w:t>
      </w:r>
      <w:proofErr w:type="gramEnd"/>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Segundo se pode depreender de Abreu </w:t>
      </w:r>
      <w:proofErr w:type="gramStart"/>
      <w:r w:rsidRPr="00727225">
        <w:rPr>
          <w:rFonts w:ascii="Arial Narrow" w:hAnsi="Arial Narrow" w:cs="Times New Roman"/>
          <w:i/>
          <w:sz w:val="28"/>
          <w:szCs w:val="28"/>
        </w:rPr>
        <w:t>et</w:t>
      </w:r>
      <w:proofErr w:type="gramEnd"/>
      <w:r w:rsidRPr="00727225">
        <w:rPr>
          <w:rFonts w:ascii="Arial Narrow" w:hAnsi="Arial Narrow" w:cs="Times New Roman"/>
          <w:i/>
          <w:sz w:val="28"/>
          <w:szCs w:val="28"/>
        </w:rPr>
        <w:t xml:space="preserve"> al</w:t>
      </w:r>
      <w:r w:rsidRPr="00727225">
        <w:rPr>
          <w:rFonts w:ascii="Arial Narrow" w:hAnsi="Arial Narrow" w:cs="Times New Roman"/>
          <w:sz w:val="28"/>
          <w:szCs w:val="28"/>
        </w:rPr>
        <w:t xml:space="preserve">., diversos termos podem ser empregados para nomear o </w:t>
      </w:r>
      <w:proofErr w:type="spellStart"/>
      <w:r w:rsidRPr="00727225">
        <w:rPr>
          <w:rFonts w:ascii="Arial Narrow" w:hAnsi="Arial Narrow" w:cs="Times New Roman"/>
          <w:sz w:val="28"/>
          <w:szCs w:val="28"/>
        </w:rPr>
        <w:t>vívio</w:t>
      </w:r>
      <w:proofErr w:type="spellEnd"/>
      <w:r w:rsidRPr="00727225">
        <w:rPr>
          <w:rFonts w:ascii="Arial Narrow" w:hAnsi="Arial Narrow" w:cs="Times New Roman"/>
          <w:sz w:val="28"/>
          <w:szCs w:val="28"/>
        </w:rPr>
        <w:t xml:space="preserve"> em jogos eletrônicos: </w:t>
      </w:r>
      <w:r w:rsidRPr="00727225">
        <w:rPr>
          <w:rFonts w:ascii="Arial Narrow" w:hAnsi="Arial Narrow" w:cs="Times New Roman"/>
          <w:i/>
          <w:color w:val="000000" w:themeColor="text1"/>
          <w:sz w:val="28"/>
          <w:szCs w:val="28"/>
        </w:rPr>
        <w:t xml:space="preserve">Internet </w:t>
      </w:r>
      <w:proofErr w:type="spellStart"/>
      <w:r w:rsidRPr="00727225">
        <w:rPr>
          <w:rFonts w:ascii="Arial Narrow" w:hAnsi="Arial Narrow" w:cs="Times New Roman"/>
          <w:i/>
          <w:color w:val="000000" w:themeColor="text1"/>
          <w:sz w:val="28"/>
          <w:szCs w:val="28"/>
        </w:rPr>
        <w:t>Addiction</w:t>
      </w:r>
      <w:proofErr w:type="spellEnd"/>
      <w:r w:rsidRPr="00727225">
        <w:rPr>
          <w:rFonts w:ascii="Arial Narrow" w:hAnsi="Arial Narrow" w:cs="Times New Roman"/>
          <w:i/>
          <w:color w:val="000000" w:themeColor="text1"/>
          <w:sz w:val="28"/>
          <w:szCs w:val="28"/>
        </w:rPr>
        <w:t xml:space="preserve">, </w:t>
      </w:r>
      <w:proofErr w:type="spellStart"/>
      <w:r w:rsidRPr="00727225">
        <w:rPr>
          <w:rFonts w:ascii="Arial Narrow" w:hAnsi="Arial Narrow" w:cs="Times New Roman"/>
          <w:i/>
          <w:color w:val="000000" w:themeColor="text1"/>
          <w:sz w:val="28"/>
          <w:szCs w:val="28"/>
        </w:rPr>
        <w:t>Pathological</w:t>
      </w:r>
      <w:proofErr w:type="spellEnd"/>
      <w:r w:rsidRPr="00727225">
        <w:rPr>
          <w:rFonts w:ascii="Arial Narrow" w:hAnsi="Arial Narrow" w:cs="Times New Roman"/>
          <w:i/>
          <w:color w:val="000000" w:themeColor="text1"/>
          <w:sz w:val="28"/>
          <w:szCs w:val="28"/>
        </w:rPr>
        <w:t xml:space="preserve"> Internet Use, Internet </w:t>
      </w:r>
      <w:proofErr w:type="spellStart"/>
      <w:r w:rsidRPr="00727225">
        <w:rPr>
          <w:rFonts w:ascii="Arial Narrow" w:hAnsi="Arial Narrow" w:cs="Times New Roman"/>
          <w:i/>
          <w:color w:val="000000" w:themeColor="text1"/>
          <w:sz w:val="28"/>
          <w:szCs w:val="28"/>
        </w:rPr>
        <w:t>Addiction</w:t>
      </w:r>
      <w:proofErr w:type="spellEnd"/>
      <w:r w:rsidRPr="00727225">
        <w:rPr>
          <w:rFonts w:ascii="Arial Narrow" w:hAnsi="Arial Narrow" w:cs="Times New Roman"/>
          <w:i/>
          <w:color w:val="000000" w:themeColor="text1"/>
          <w:sz w:val="28"/>
          <w:szCs w:val="28"/>
        </w:rPr>
        <w:t xml:space="preserve"> </w:t>
      </w:r>
      <w:proofErr w:type="spellStart"/>
      <w:r w:rsidRPr="00727225">
        <w:rPr>
          <w:rFonts w:ascii="Arial Narrow" w:hAnsi="Arial Narrow" w:cs="Times New Roman"/>
          <w:i/>
          <w:color w:val="000000" w:themeColor="text1"/>
          <w:sz w:val="28"/>
          <w:szCs w:val="28"/>
        </w:rPr>
        <w:t>Disorder</w:t>
      </w:r>
      <w:proofErr w:type="spellEnd"/>
      <w:r w:rsidRPr="00727225">
        <w:rPr>
          <w:rFonts w:ascii="Arial Narrow" w:hAnsi="Arial Narrow" w:cs="Times New Roman"/>
          <w:i/>
          <w:color w:val="000000" w:themeColor="text1"/>
          <w:sz w:val="28"/>
          <w:szCs w:val="28"/>
        </w:rPr>
        <w:t xml:space="preserve">, </w:t>
      </w:r>
      <w:proofErr w:type="spellStart"/>
      <w:r w:rsidRPr="00727225">
        <w:rPr>
          <w:rFonts w:ascii="Arial Narrow" w:hAnsi="Arial Narrow" w:cs="Times New Roman"/>
          <w:i/>
          <w:color w:val="000000" w:themeColor="text1"/>
          <w:sz w:val="28"/>
          <w:szCs w:val="28"/>
        </w:rPr>
        <w:t>Compulsive</w:t>
      </w:r>
      <w:proofErr w:type="spellEnd"/>
      <w:r w:rsidRPr="00727225">
        <w:rPr>
          <w:rFonts w:ascii="Arial Narrow" w:hAnsi="Arial Narrow" w:cs="Times New Roman"/>
          <w:i/>
          <w:color w:val="000000" w:themeColor="text1"/>
          <w:sz w:val="28"/>
          <w:szCs w:val="28"/>
        </w:rPr>
        <w:t xml:space="preserve"> Internet Use, </w:t>
      </w:r>
      <w:r w:rsidRPr="00727225">
        <w:rPr>
          <w:rFonts w:ascii="Arial Narrow" w:hAnsi="Arial Narrow" w:cs="Times New Roman"/>
          <w:i/>
          <w:color w:val="000000" w:themeColor="text1"/>
          <w:sz w:val="28"/>
          <w:szCs w:val="28"/>
        </w:rPr>
        <w:lastRenderedPageBreak/>
        <w:t xml:space="preserve">Computer </w:t>
      </w:r>
      <w:proofErr w:type="spellStart"/>
      <w:r w:rsidRPr="00727225">
        <w:rPr>
          <w:rFonts w:ascii="Arial Narrow" w:hAnsi="Arial Narrow" w:cs="Times New Roman"/>
          <w:i/>
          <w:color w:val="000000" w:themeColor="text1"/>
          <w:sz w:val="28"/>
          <w:szCs w:val="28"/>
        </w:rPr>
        <w:t>Mediated</w:t>
      </w:r>
      <w:proofErr w:type="spellEnd"/>
      <w:r w:rsidRPr="00727225">
        <w:rPr>
          <w:rFonts w:ascii="Arial Narrow" w:hAnsi="Arial Narrow" w:cs="Times New Roman"/>
          <w:i/>
          <w:color w:val="000000" w:themeColor="text1"/>
          <w:sz w:val="28"/>
          <w:szCs w:val="28"/>
        </w:rPr>
        <w:t xml:space="preserve"> Communications </w:t>
      </w:r>
      <w:proofErr w:type="spellStart"/>
      <w:r w:rsidRPr="00727225">
        <w:rPr>
          <w:rFonts w:ascii="Arial Narrow" w:hAnsi="Arial Narrow" w:cs="Times New Roman"/>
          <w:i/>
          <w:color w:val="000000" w:themeColor="text1"/>
          <w:sz w:val="28"/>
          <w:szCs w:val="28"/>
        </w:rPr>
        <w:t>Addicts</w:t>
      </w:r>
      <w:proofErr w:type="spellEnd"/>
      <w:r w:rsidRPr="00727225">
        <w:rPr>
          <w:rFonts w:ascii="Arial Narrow" w:hAnsi="Arial Narrow" w:cs="Times New Roman"/>
          <w:i/>
          <w:color w:val="000000" w:themeColor="text1"/>
          <w:sz w:val="28"/>
          <w:szCs w:val="28"/>
        </w:rPr>
        <w:t xml:space="preserve">, </w:t>
      </w:r>
      <w:proofErr w:type="spellStart"/>
      <w:r w:rsidRPr="00727225">
        <w:rPr>
          <w:rFonts w:ascii="Arial Narrow" w:hAnsi="Arial Narrow" w:cs="Times New Roman"/>
          <w:i/>
          <w:color w:val="000000" w:themeColor="text1"/>
          <w:sz w:val="28"/>
          <w:szCs w:val="28"/>
        </w:rPr>
        <w:t>Junkies</w:t>
      </w:r>
      <w:proofErr w:type="spellEnd"/>
      <w:r w:rsidRPr="00727225">
        <w:rPr>
          <w:rFonts w:ascii="Arial Narrow" w:hAnsi="Arial Narrow" w:cs="Times New Roman"/>
          <w:i/>
          <w:color w:val="000000" w:themeColor="text1"/>
          <w:sz w:val="28"/>
          <w:szCs w:val="28"/>
        </w:rPr>
        <w:t xml:space="preserve"> Computer e Internet </w:t>
      </w:r>
      <w:proofErr w:type="spellStart"/>
      <w:r w:rsidRPr="00727225">
        <w:rPr>
          <w:rFonts w:ascii="Arial Narrow" w:hAnsi="Arial Narrow" w:cs="Times New Roman"/>
          <w:i/>
          <w:color w:val="000000" w:themeColor="text1"/>
          <w:sz w:val="28"/>
          <w:szCs w:val="28"/>
        </w:rPr>
        <w:t>Dependency</w:t>
      </w:r>
      <w:proofErr w:type="spellEnd"/>
      <w:r w:rsidRPr="00727225">
        <w:rPr>
          <w:rFonts w:ascii="Arial Narrow" w:hAnsi="Arial Narrow"/>
          <w:sz w:val="28"/>
          <w:szCs w:val="28"/>
        </w:rPr>
        <w:t>.</w:t>
      </w:r>
      <w:r w:rsidRPr="00727225">
        <w:rPr>
          <w:rStyle w:val="Refdenotaderodap"/>
          <w:rFonts w:ascii="Arial Narrow" w:hAnsi="Arial Narrow"/>
          <w:sz w:val="28"/>
          <w:szCs w:val="28"/>
        </w:rPr>
        <w:footnoteReference w:id="2"/>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Pior do que a simples adição,</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No estudo de </w:t>
      </w:r>
      <w:proofErr w:type="spellStart"/>
      <w:r w:rsidRPr="00727225">
        <w:rPr>
          <w:rFonts w:ascii="Arial Narrow" w:hAnsi="Arial Narrow" w:cs="Times New Roman"/>
          <w:sz w:val="28"/>
          <w:szCs w:val="28"/>
        </w:rPr>
        <w:t>Shapira</w:t>
      </w:r>
      <w:proofErr w:type="spellEnd"/>
      <w:r w:rsidRPr="00727225">
        <w:rPr>
          <w:rFonts w:ascii="Arial Narrow" w:hAnsi="Arial Narrow" w:cs="Times New Roman"/>
          <w:sz w:val="28"/>
          <w:szCs w:val="28"/>
        </w:rPr>
        <w:t xml:space="preserve"> </w:t>
      </w:r>
      <w:proofErr w:type="gramStart"/>
      <w:r w:rsidRPr="00727225">
        <w:rPr>
          <w:rFonts w:ascii="Arial Narrow" w:hAnsi="Arial Narrow" w:cs="Times New Roman"/>
          <w:i/>
          <w:sz w:val="28"/>
          <w:szCs w:val="28"/>
        </w:rPr>
        <w:t>et</w:t>
      </w:r>
      <w:proofErr w:type="gramEnd"/>
      <w:r w:rsidRPr="00727225">
        <w:rPr>
          <w:rFonts w:ascii="Arial Narrow" w:hAnsi="Arial Narrow" w:cs="Times New Roman"/>
          <w:i/>
          <w:sz w:val="28"/>
          <w:szCs w:val="28"/>
        </w:rPr>
        <w:t xml:space="preserve"> al.,</w:t>
      </w:r>
      <w:r w:rsidRPr="00727225">
        <w:rPr>
          <w:rFonts w:ascii="Arial Narrow" w:hAnsi="Arial Narrow" w:cs="Times New Roman"/>
          <w:sz w:val="28"/>
          <w:szCs w:val="28"/>
        </w:rPr>
        <w:t xml:space="preserve"> por exemplo, os resultados apontam que 100% dos indivíduos com uso problemático de Internet fecharam diagnóstico para transtorno do controle do impulso sem outra especificação segundo o DSM-IV. A totalidade do grupo referiu pelo menos uma vez na vida algum transtorno do eixo I do DSM-IV e 70% foram diagnosticados com transtorno bipolar do humor, sendo 60% do tipo I. Os autores concluem que o uso problemático de Internet pode associar-se a transtornos psiquiátricos do Eixo I.</w:t>
      </w: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Ha </w:t>
      </w:r>
      <w:proofErr w:type="gramStart"/>
      <w:r w:rsidRPr="00727225">
        <w:rPr>
          <w:rFonts w:ascii="Arial Narrow" w:hAnsi="Arial Narrow" w:cs="Times New Roman"/>
          <w:i/>
          <w:sz w:val="28"/>
          <w:szCs w:val="28"/>
        </w:rPr>
        <w:t>et</w:t>
      </w:r>
      <w:proofErr w:type="gramEnd"/>
      <w:r w:rsidRPr="00727225">
        <w:rPr>
          <w:rFonts w:ascii="Arial Narrow" w:hAnsi="Arial Narrow" w:cs="Times New Roman"/>
          <w:i/>
          <w:sz w:val="28"/>
          <w:szCs w:val="28"/>
        </w:rPr>
        <w:t xml:space="preserve"> al.</w:t>
      </w:r>
      <w:r w:rsidRPr="00727225">
        <w:rPr>
          <w:rFonts w:ascii="Arial Narrow" w:hAnsi="Arial Narrow" w:cs="Times New Roman"/>
          <w:sz w:val="28"/>
          <w:szCs w:val="28"/>
        </w:rPr>
        <w:t xml:space="preserve"> avaliaram a </w:t>
      </w:r>
      <w:proofErr w:type="spellStart"/>
      <w:r w:rsidRPr="00727225">
        <w:rPr>
          <w:rFonts w:ascii="Arial Narrow" w:hAnsi="Arial Narrow" w:cs="Times New Roman"/>
          <w:sz w:val="28"/>
          <w:szCs w:val="28"/>
        </w:rPr>
        <w:t>comorbidade</w:t>
      </w:r>
      <w:proofErr w:type="spellEnd"/>
      <w:r w:rsidRPr="00727225">
        <w:rPr>
          <w:rFonts w:ascii="Arial Narrow" w:hAnsi="Arial Narrow" w:cs="Times New Roman"/>
          <w:sz w:val="28"/>
          <w:szCs w:val="28"/>
        </w:rPr>
        <w:t xml:space="preserve"> clínica em crianças e adolescentes com diagnósticos de dependência de Internet. As diferenças de </w:t>
      </w:r>
      <w:proofErr w:type="spellStart"/>
      <w:r w:rsidRPr="00727225">
        <w:rPr>
          <w:rFonts w:ascii="Arial Narrow" w:hAnsi="Arial Narrow" w:cs="Times New Roman"/>
          <w:sz w:val="28"/>
          <w:szCs w:val="28"/>
        </w:rPr>
        <w:t>comorbidade</w:t>
      </w:r>
      <w:proofErr w:type="spellEnd"/>
      <w:r w:rsidRPr="00727225">
        <w:rPr>
          <w:rFonts w:ascii="Arial Narrow" w:hAnsi="Arial Narrow" w:cs="Times New Roman"/>
          <w:sz w:val="28"/>
          <w:szCs w:val="28"/>
        </w:rPr>
        <w:t xml:space="preserve"> foram relatadas de acordo com a fase do desenvolvimento. A grande maioria das crianças (&gt; 50%) foi diagnosticada com TDAH e 25% dos adolescentes com depressão, seguido de transtorno obsessivo-compulsivo. (Abreu CN </w:t>
      </w:r>
      <w:proofErr w:type="gramStart"/>
      <w:r w:rsidRPr="00727225">
        <w:rPr>
          <w:rFonts w:ascii="Arial Narrow" w:hAnsi="Arial Narrow" w:cs="Times New Roman"/>
          <w:sz w:val="28"/>
          <w:szCs w:val="28"/>
        </w:rPr>
        <w:t>et</w:t>
      </w:r>
      <w:proofErr w:type="gramEnd"/>
      <w:r w:rsidRPr="00727225">
        <w:rPr>
          <w:rFonts w:ascii="Arial Narrow" w:hAnsi="Arial Narrow" w:cs="Times New Roman"/>
          <w:sz w:val="28"/>
          <w:szCs w:val="28"/>
        </w:rPr>
        <w:t xml:space="preserve"> al. Dependência de Internet e de jogos eletrônicos. </w:t>
      </w:r>
      <w:r w:rsidRPr="00727225">
        <w:rPr>
          <w:rFonts w:ascii="Arial Narrow" w:hAnsi="Arial Narrow" w:cs="Times New Roman"/>
          <w:i/>
          <w:sz w:val="28"/>
          <w:szCs w:val="28"/>
        </w:rPr>
        <w:t>In</w:t>
      </w:r>
      <w:r w:rsidRPr="00727225">
        <w:rPr>
          <w:rFonts w:ascii="Arial Narrow" w:hAnsi="Arial Narrow" w:cs="Times New Roman"/>
          <w:sz w:val="28"/>
          <w:szCs w:val="28"/>
        </w:rPr>
        <w:t xml:space="preserve">: </w:t>
      </w:r>
      <w:proofErr w:type="spellStart"/>
      <w:r w:rsidRPr="00727225">
        <w:rPr>
          <w:rFonts w:ascii="Arial Narrow" w:hAnsi="Arial Narrow" w:cs="Times New Roman"/>
          <w:sz w:val="28"/>
          <w:szCs w:val="28"/>
        </w:rPr>
        <w:t>Rev</w:t>
      </w:r>
      <w:proofErr w:type="spellEnd"/>
      <w:r w:rsidRPr="00727225">
        <w:rPr>
          <w:rFonts w:ascii="Arial Narrow" w:hAnsi="Arial Narrow" w:cs="Times New Roman"/>
          <w:sz w:val="28"/>
          <w:szCs w:val="28"/>
        </w:rPr>
        <w:t xml:space="preserve"> </w:t>
      </w:r>
      <w:proofErr w:type="spellStart"/>
      <w:r w:rsidRPr="00727225">
        <w:rPr>
          <w:rFonts w:ascii="Arial Narrow" w:hAnsi="Arial Narrow" w:cs="Times New Roman"/>
          <w:sz w:val="28"/>
          <w:szCs w:val="28"/>
        </w:rPr>
        <w:t>Bras</w:t>
      </w:r>
      <w:proofErr w:type="spellEnd"/>
      <w:r w:rsidRPr="00727225">
        <w:rPr>
          <w:rFonts w:ascii="Arial Narrow" w:hAnsi="Arial Narrow" w:cs="Times New Roman"/>
          <w:sz w:val="28"/>
          <w:szCs w:val="28"/>
        </w:rPr>
        <w:t xml:space="preserve"> Psiquiatr. 2008;30(2):156-67. Disponível em </w:t>
      </w:r>
      <w:hyperlink r:id="rId20" w:history="1">
        <w:r w:rsidRPr="00727225">
          <w:rPr>
            <w:rFonts w:ascii="Arial Narrow" w:hAnsi="Arial Narrow" w:cs="Times New Roman"/>
            <w:sz w:val="28"/>
            <w:szCs w:val="28"/>
          </w:rPr>
          <w:t>https://www.scielo.br/j/rbp/a/T8y3pYpXy7wWj9v6DRdRxfR/?format=pdf</w:t>
        </w:r>
      </w:hyperlink>
      <w:r w:rsidRPr="00727225">
        <w:rPr>
          <w:rFonts w:ascii="Arial Narrow" w:hAnsi="Arial Narrow" w:cs="Times New Roman"/>
          <w:sz w:val="28"/>
          <w:szCs w:val="28"/>
        </w:rPr>
        <w:t>, acessado em 18abr2024)</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Notadamente estamos diante de uma perturbação da saúde mental. E, por fim, disso surgem repercussões danosas graves e que se configuram não apenas como </w:t>
      </w:r>
      <w:proofErr w:type="spellStart"/>
      <w:r w:rsidRPr="00727225">
        <w:rPr>
          <w:rFonts w:ascii="Arial Narrow" w:hAnsi="Arial Narrow" w:cs="Times New Roman"/>
          <w:sz w:val="28"/>
          <w:szCs w:val="28"/>
        </w:rPr>
        <w:t>disfuncionalidades</w:t>
      </w:r>
      <w:proofErr w:type="spellEnd"/>
      <w:r w:rsidRPr="00727225">
        <w:rPr>
          <w:rFonts w:ascii="Arial Narrow" w:hAnsi="Arial Narrow" w:cs="Times New Roman"/>
          <w:sz w:val="28"/>
          <w:szCs w:val="28"/>
        </w:rPr>
        <w:t xml:space="preserve"> bem como atitudes antissociais que culminam com o cometimento de ilicitudes. Eis o que nos informam Abreu e seus colaboradores:</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 xml:space="preserve">É evidente que a maioria dos usuários problemáticos de Internet apresenta formas exacerbadas de vulnerabilidade pessoal (baixa tolerância à frustração, alta esquiva ao dano, </w:t>
      </w:r>
      <w:r w:rsidRPr="00727225">
        <w:rPr>
          <w:rFonts w:ascii="Arial Narrow" w:hAnsi="Arial Narrow" w:cs="Times New Roman"/>
          <w:sz w:val="28"/>
          <w:szCs w:val="28"/>
        </w:rPr>
        <w:lastRenderedPageBreak/>
        <w:t xml:space="preserve">ansiedade social, baixa </w:t>
      </w:r>
      <w:proofErr w:type="spellStart"/>
      <w:proofErr w:type="gramStart"/>
      <w:r w:rsidRPr="00727225">
        <w:rPr>
          <w:rFonts w:ascii="Arial Narrow" w:hAnsi="Arial Narrow" w:cs="Times New Roman"/>
          <w:sz w:val="28"/>
          <w:szCs w:val="28"/>
        </w:rPr>
        <w:t>auto-estima</w:t>
      </w:r>
      <w:proofErr w:type="spellEnd"/>
      <w:proofErr w:type="gramEnd"/>
      <w:r w:rsidRPr="00727225">
        <w:rPr>
          <w:rFonts w:ascii="Arial Narrow" w:hAnsi="Arial Narrow" w:cs="Times New Roman"/>
          <w:sz w:val="28"/>
          <w:szCs w:val="28"/>
        </w:rPr>
        <w:t xml:space="preserve">) e que, dentre outras deficiências, a rede mundial torna-se uma das melhores formas de diminuição do estresse e do medo da vida real. Até aqui, parece haver uma concordância geral entre as pesquisas e a visão de dois dos autores deste artigo. Entretanto, nossa crença é de que, à medida que esses internautas se refugiam progressivamente no mundo virtual e se aliviam das experiências de vida, tais comportamentos começam a exibir características muito mais peculiares e intensas daquelas inicialmente apresentadas. (Abreu CN </w:t>
      </w:r>
      <w:proofErr w:type="gramStart"/>
      <w:r w:rsidRPr="00727225">
        <w:rPr>
          <w:rFonts w:ascii="Arial Narrow" w:hAnsi="Arial Narrow" w:cs="Times New Roman"/>
          <w:i/>
          <w:sz w:val="28"/>
          <w:szCs w:val="28"/>
        </w:rPr>
        <w:t>et</w:t>
      </w:r>
      <w:proofErr w:type="gramEnd"/>
      <w:r w:rsidRPr="00727225">
        <w:rPr>
          <w:rFonts w:ascii="Arial Narrow" w:hAnsi="Arial Narrow" w:cs="Times New Roman"/>
          <w:i/>
          <w:sz w:val="28"/>
          <w:szCs w:val="28"/>
        </w:rPr>
        <w:t xml:space="preserve"> al.</w:t>
      </w:r>
      <w:r w:rsidRPr="00727225">
        <w:rPr>
          <w:rFonts w:ascii="Arial Narrow" w:hAnsi="Arial Narrow" w:cs="Times New Roman"/>
          <w:sz w:val="28"/>
          <w:szCs w:val="28"/>
        </w:rPr>
        <w:t xml:space="preserve"> Dependência de Internet e de jogos eletrônicos. </w:t>
      </w:r>
      <w:r w:rsidRPr="00727225">
        <w:rPr>
          <w:rFonts w:ascii="Arial Narrow" w:hAnsi="Arial Narrow" w:cs="Times New Roman"/>
          <w:i/>
          <w:sz w:val="28"/>
          <w:szCs w:val="28"/>
        </w:rPr>
        <w:t>In</w:t>
      </w:r>
      <w:r w:rsidRPr="00727225">
        <w:rPr>
          <w:rFonts w:ascii="Arial Narrow" w:hAnsi="Arial Narrow" w:cs="Times New Roman"/>
          <w:sz w:val="28"/>
          <w:szCs w:val="28"/>
        </w:rPr>
        <w:t xml:space="preserve">: </w:t>
      </w:r>
      <w:proofErr w:type="spellStart"/>
      <w:r w:rsidRPr="00727225">
        <w:rPr>
          <w:rFonts w:ascii="Arial Narrow" w:hAnsi="Arial Narrow" w:cs="Times New Roman"/>
          <w:sz w:val="28"/>
          <w:szCs w:val="28"/>
        </w:rPr>
        <w:t>Rev</w:t>
      </w:r>
      <w:proofErr w:type="spellEnd"/>
      <w:r w:rsidRPr="00727225">
        <w:rPr>
          <w:rFonts w:ascii="Arial Narrow" w:hAnsi="Arial Narrow" w:cs="Times New Roman"/>
          <w:sz w:val="28"/>
          <w:szCs w:val="28"/>
        </w:rPr>
        <w:t xml:space="preserve"> </w:t>
      </w:r>
      <w:proofErr w:type="spellStart"/>
      <w:r w:rsidRPr="00727225">
        <w:rPr>
          <w:rFonts w:ascii="Arial Narrow" w:hAnsi="Arial Narrow" w:cs="Times New Roman"/>
          <w:sz w:val="28"/>
          <w:szCs w:val="28"/>
        </w:rPr>
        <w:t>Bras</w:t>
      </w:r>
      <w:proofErr w:type="spellEnd"/>
      <w:r w:rsidRPr="00727225">
        <w:rPr>
          <w:rFonts w:ascii="Arial Narrow" w:hAnsi="Arial Narrow" w:cs="Times New Roman"/>
          <w:sz w:val="28"/>
          <w:szCs w:val="28"/>
        </w:rPr>
        <w:t xml:space="preserve"> Psiquiatr. 2008;30(2):156-67. Disponível em </w:t>
      </w:r>
      <w:hyperlink r:id="rId21" w:history="1">
        <w:r w:rsidRPr="00727225">
          <w:rPr>
            <w:rFonts w:ascii="Arial Narrow" w:hAnsi="Arial Narrow" w:cs="Times New Roman"/>
            <w:sz w:val="28"/>
            <w:szCs w:val="28"/>
          </w:rPr>
          <w:t>https://www.scielo.br/j/rbp/a/T8y3pYpXy7wWj9v6DRdRxfR/?format=pdf</w:t>
        </w:r>
      </w:hyperlink>
      <w:r w:rsidRPr="00727225">
        <w:rPr>
          <w:rFonts w:ascii="Arial Narrow" w:hAnsi="Arial Narrow" w:cs="Times New Roman"/>
          <w:sz w:val="28"/>
          <w:szCs w:val="28"/>
        </w:rPr>
        <w:t>, acessado em 18abr2024, com grifos nossos)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 xml:space="preserve">E mais, “Tais pacientes não mais se alimentam regularmente, perdem o ciclo do sono, não saem mais de casa, têm prejuízo no trabalho e nas relações pessoais, se relacionam somente com conhecidos do mundo virtual etc.” (Abreu </w:t>
      </w:r>
      <w:proofErr w:type="gramStart"/>
      <w:r w:rsidRPr="00727225">
        <w:rPr>
          <w:rFonts w:ascii="Arial Narrow" w:hAnsi="Arial Narrow" w:cs="Times New Roman"/>
          <w:i/>
          <w:sz w:val="28"/>
          <w:szCs w:val="28"/>
        </w:rPr>
        <w:t>et</w:t>
      </w:r>
      <w:proofErr w:type="gramEnd"/>
      <w:r w:rsidRPr="00727225">
        <w:rPr>
          <w:rFonts w:ascii="Arial Narrow" w:hAnsi="Arial Narrow" w:cs="Times New Roman"/>
          <w:i/>
          <w:sz w:val="28"/>
          <w:szCs w:val="28"/>
        </w:rPr>
        <w:t xml:space="preserve"> al</w:t>
      </w:r>
      <w:r w:rsidRPr="00727225">
        <w:rPr>
          <w:rFonts w:ascii="Arial Narrow" w:hAnsi="Arial Narrow" w:cs="Times New Roman"/>
          <w:sz w:val="28"/>
          <w:szCs w:val="28"/>
        </w:rPr>
        <w:t>.).</w:t>
      </w:r>
      <w:r w:rsidRPr="00727225">
        <w:rPr>
          <w:rFonts w:ascii="Arial Narrow" w:hAnsi="Arial Narrow"/>
          <w:sz w:val="28"/>
          <w:szCs w:val="28"/>
        </w:rPr>
        <w:t xml:space="preserve"> </w:t>
      </w:r>
      <w:r w:rsidRPr="00727225">
        <w:rPr>
          <w:rFonts w:ascii="Arial Narrow" w:hAnsi="Arial Narrow" w:cs="Times New Roman"/>
          <w:sz w:val="28"/>
          <w:szCs w:val="28"/>
        </w:rPr>
        <w:t>Quanto ao aspecto reacional direto da abstinência:</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r w:rsidRPr="00727225">
        <w:rPr>
          <w:rFonts w:ascii="Arial Narrow" w:hAnsi="Arial Narrow" w:cs="Times New Roman"/>
          <w:sz w:val="28"/>
          <w:szCs w:val="28"/>
        </w:rPr>
        <w:t>O termo “</w:t>
      </w:r>
      <w:r w:rsidRPr="00727225">
        <w:rPr>
          <w:rFonts w:ascii="Arial Narrow" w:hAnsi="Arial Narrow" w:cs="Times New Roman"/>
          <w:i/>
          <w:sz w:val="28"/>
          <w:szCs w:val="28"/>
        </w:rPr>
        <w:t xml:space="preserve">Internet </w:t>
      </w:r>
      <w:proofErr w:type="spellStart"/>
      <w:r w:rsidRPr="00727225">
        <w:rPr>
          <w:rFonts w:ascii="Arial Narrow" w:hAnsi="Arial Narrow" w:cs="Times New Roman"/>
          <w:i/>
          <w:sz w:val="28"/>
          <w:szCs w:val="28"/>
        </w:rPr>
        <w:t>Gaming</w:t>
      </w:r>
      <w:proofErr w:type="spellEnd"/>
      <w:r w:rsidRPr="00727225">
        <w:rPr>
          <w:rFonts w:ascii="Arial Narrow" w:hAnsi="Arial Narrow" w:cs="Times New Roman"/>
          <w:i/>
          <w:sz w:val="28"/>
          <w:szCs w:val="28"/>
        </w:rPr>
        <w:t xml:space="preserve"> </w:t>
      </w:r>
      <w:proofErr w:type="spellStart"/>
      <w:r w:rsidRPr="00727225">
        <w:rPr>
          <w:rFonts w:ascii="Arial Narrow" w:hAnsi="Arial Narrow" w:cs="Times New Roman"/>
          <w:i/>
          <w:sz w:val="28"/>
          <w:szCs w:val="28"/>
        </w:rPr>
        <w:t>Disorder</w:t>
      </w:r>
      <w:proofErr w:type="spellEnd"/>
      <w:proofErr w:type="gramStart"/>
      <w:r w:rsidRPr="00727225">
        <w:rPr>
          <w:rFonts w:ascii="Arial Narrow" w:hAnsi="Arial Narrow" w:cs="Times New Roman"/>
          <w:sz w:val="28"/>
          <w:szCs w:val="28"/>
        </w:rPr>
        <w:t>”</w:t>
      </w:r>
      <w:proofErr w:type="gramEnd"/>
      <w:r w:rsidRPr="00727225">
        <w:rPr>
          <w:rStyle w:val="Refdenotaderodap"/>
          <w:rFonts w:ascii="Arial Narrow" w:hAnsi="Arial Narrow" w:cs="Times New Roman"/>
          <w:sz w:val="28"/>
          <w:szCs w:val="28"/>
        </w:rPr>
        <w:footnoteReference w:id="3"/>
      </w:r>
      <w:r w:rsidRPr="00727225">
        <w:rPr>
          <w:rFonts w:ascii="Arial Narrow" w:hAnsi="Arial Narrow" w:cs="Times New Roman"/>
          <w:sz w:val="28"/>
          <w:szCs w:val="28"/>
        </w:rPr>
        <w:t xml:space="preserve"> aparece pela primeira vez no DSM-5, na seção reservada para “condições que merecem mais estudos”, descrito como o uso persistente e recorrente de jogos </w:t>
      </w:r>
      <w:r w:rsidRPr="00727225">
        <w:rPr>
          <w:rFonts w:ascii="Arial Narrow" w:hAnsi="Arial Narrow" w:cs="Times New Roman"/>
          <w:i/>
          <w:sz w:val="28"/>
          <w:szCs w:val="28"/>
        </w:rPr>
        <w:t>on-line</w:t>
      </w:r>
      <w:r w:rsidRPr="00727225">
        <w:rPr>
          <w:rFonts w:ascii="Arial Narrow" w:hAnsi="Arial Narrow" w:cs="Times New Roman"/>
          <w:sz w:val="28"/>
          <w:szCs w:val="28"/>
        </w:rPr>
        <w:t xml:space="preserve"> (que não envolvam apostas) associado a prejuízo ou sofrimento significativos e indicado pela presença de 5 ou mais dos sintomas abaixo por período de 12 meses: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1</w:t>
      </w:r>
      <w:proofErr w:type="gramEnd"/>
      <w:r w:rsidRPr="00727225">
        <w:rPr>
          <w:rFonts w:ascii="Arial Narrow" w:hAnsi="Arial Narrow" w:cs="Times New Roman"/>
          <w:sz w:val="28"/>
          <w:szCs w:val="28"/>
        </w:rPr>
        <w:t xml:space="preserve">) Preocupação com jogos </w:t>
      </w:r>
      <w:r w:rsidRPr="00727225">
        <w:rPr>
          <w:rFonts w:ascii="Arial Narrow" w:hAnsi="Arial Narrow" w:cs="Times New Roman"/>
          <w:i/>
          <w:sz w:val="28"/>
          <w:szCs w:val="28"/>
        </w:rPr>
        <w:t>on-line</w:t>
      </w:r>
      <w:r w:rsidRPr="00727225">
        <w:rPr>
          <w:rFonts w:ascii="Arial Narrow" w:hAnsi="Arial Narrow" w:cs="Times New Roman"/>
          <w:sz w:val="28"/>
          <w:szCs w:val="28"/>
        </w:rPr>
        <w:t xml:space="preserve"> (o indivíduo pensa constantemente sobre o jogo, que se torna a atividade mais relevante na sua vida).</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2</w:t>
      </w:r>
      <w:proofErr w:type="gramEnd"/>
      <w:r w:rsidRPr="00727225">
        <w:rPr>
          <w:rFonts w:ascii="Arial Narrow" w:hAnsi="Arial Narrow" w:cs="Times New Roman"/>
          <w:sz w:val="28"/>
          <w:szCs w:val="28"/>
        </w:rPr>
        <w:t>) Sintomas de abstinência quando a pessoa se afasta do jogo (esses sintomas são tipicamente descritos como irritabilidade, ansiedade ou tristeza, mas sem os sinais físicos de abstinência).</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3</w:t>
      </w:r>
      <w:proofErr w:type="gramEnd"/>
      <w:r w:rsidRPr="00727225">
        <w:rPr>
          <w:rFonts w:ascii="Arial Narrow" w:hAnsi="Arial Narrow" w:cs="Times New Roman"/>
          <w:sz w:val="28"/>
          <w:szCs w:val="28"/>
        </w:rPr>
        <w:t xml:space="preserve">) Tolerância – necessidade de passar cada vez mais tempo jogando </w:t>
      </w:r>
      <w:r w:rsidRPr="00727225">
        <w:rPr>
          <w:rFonts w:ascii="Arial Narrow" w:hAnsi="Arial Narrow" w:cs="Times New Roman"/>
          <w:i/>
          <w:sz w:val="28"/>
          <w:szCs w:val="28"/>
        </w:rPr>
        <w:t>on-line</w:t>
      </w:r>
      <w:r w:rsidRPr="00727225">
        <w:rPr>
          <w:rFonts w:ascii="Arial Narrow" w:hAnsi="Arial Narrow" w:cs="Times New Roman"/>
          <w:sz w:val="28"/>
          <w:szCs w:val="28"/>
        </w:rPr>
        <w:t xml:space="preserve">. </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4</w:t>
      </w:r>
      <w:proofErr w:type="gramEnd"/>
      <w:r w:rsidRPr="00727225">
        <w:rPr>
          <w:rFonts w:ascii="Arial Narrow" w:hAnsi="Arial Narrow" w:cs="Times New Roman"/>
          <w:sz w:val="28"/>
          <w:szCs w:val="28"/>
        </w:rPr>
        <w:t>) Tentativas fracassadas de controlar sua participação nos jogos.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5</w:t>
      </w:r>
      <w:proofErr w:type="gramEnd"/>
      <w:r w:rsidRPr="00727225">
        <w:rPr>
          <w:rFonts w:ascii="Arial Narrow" w:hAnsi="Arial Narrow" w:cs="Times New Roman"/>
          <w:sz w:val="28"/>
          <w:szCs w:val="28"/>
        </w:rPr>
        <w:t xml:space="preserve">) Perda de interesse em </w:t>
      </w:r>
      <w:r w:rsidRPr="00727225">
        <w:rPr>
          <w:rFonts w:ascii="Arial Narrow" w:hAnsi="Arial Narrow" w:cs="Times New Roman"/>
          <w:i/>
          <w:sz w:val="28"/>
          <w:szCs w:val="28"/>
        </w:rPr>
        <w:t>hobbies</w:t>
      </w:r>
      <w:r w:rsidRPr="00727225">
        <w:rPr>
          <w:rFonts w:ascii="Arial Narrow" w:hAnsi="Arial Narrow" w:cs="Times New Roman"/>
          <w:sz w:val="28"/>
          <w:szCs w:val="28"/>
        </w:rPr>
        <w:t xml:space="preserve"> e entretenimentos anteriores como consequência dos jogos </w:t>
      </w:r>
      <w:r w:rsidRPr="00727225">
        <w:rPr>
          <w:rFonts w:ascii="Arial Narrow" w:hAnsi="Arial Narrow" w:cs="Times New Roman"/>
          <w:i/>
          <w:sz w:val="28"/>
          <w:szCs w:val="28"/>
        </w:rPr>
        <w:t>on-line</w:t>
      </w:r>
      <w:r w:rsidRPr="00727225">
        <w:rPr>
          <w:rFonts w:ascii="Arial Narrow" w:hAnsi="Arial Narrow" w:cs="Times New Roman"/>
          <w:sz w:val="28"/>
          <w:szCs w:val="28"/>
        </w:rPr>
        <w:t>.</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6</w:t>
      </w:r>
      <w:proofErr w:type="gramEnd"/>
      <w:r w:rsidRPr="00727225">
        <w:rPr>
          <w:rFonts w:ascii="Arial Narrow" w:hAnsi="Arial Narrow" w:cs="Times New Roman"/>
          <w:sz w:val="28"/>
          <w:szCs w:val="28"/>
        </w:rPr>
        <w:t xml:space="preserve">) Manutenção do uso excessivo de jogos </w:t>
      </w:r>
      <w:r w:rsidRPr="00727225">
        <w:rPr>
          <w:rFonts w:ascii="Arial Narrow" w:hAnsi="Arial Narrow" w:cs="Times New Roman"/>
          <w:i/>
          <w:sz w:val="28"/>
          <w:szCs w:val="28"/>
        </w:rPr>
        <w:t>on-line</w:t>
      </w:r>
      <w:r w:rsidRPr="00727225">
        <w:rPr>
          <w:rFonts w:ascii="Arial Narrow" w:hAnsi="Arial Narrow" w:cs="Times New Roman"/>
          <w:sz w:val="28"/>
          <w:szCs w:val="28"/>
        </w:rPr>
        <w:t xml:space="preserve"> apesar do reconhecimento de problemas psicossociais.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7</w:t>
      </w:r>
      <w:proofErr w:type="gramEnd"/>
      <w:r w:rsidRPr="00727225">
        <w:rPr>
          <w:rFonts w:ascii="Arial Narrow" w:hAnsi="Arial Narrow" w:cs="Times New Roman"/>
          <w:sz w:val="28"/>
          <w:szCs w:val="28"/>
        </w:rPr>
        <w:t>) Mentir para familiares, terapeutas e outros com relação ao tempo utilizado nos jogos.</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8</w:t>
      </w:r>
      <w:proofErr w:type="gramEnd"/>
      <w:r w:rsidRPr="00727225">
        <w:rPr>
          <w:rFonts w:ascii="Arial Narrow" w:hAnsi="Arial Narrow" w:cs="Times New Roman"/>
          <w:sz w:val="28"/>
          <w:szCs w:val="28"/>
        </w:rPr>
        <w:t xml:space="preserve">) Uso dos jogos </w:t>
      </w:r>
      <w:r w:rsidRPr="00727225">
        <w:rPr>
          <w:rFonts w:ascii="Arial Narrow" w:hAnsi="Arial Narrow" w:cs="Times New Roman"/>
          <w:i/>
          <w:sz w:val="28"/>
          <w:szCs w:val="28"/>
        </w:rPr>
        <w:t>on-line</w:t>
      </w:r>
      <w:r w:rsidRPr="00727225">
        <w:rPr>
          <w:rFonts w:ascii="Arial Narrow" w:hAnsi="Arial Narrow" w:cs="Times New Roman"/>
          <w:sz w:val="28"/>
          <w:szCs w:val="28"/>
        </w:rPr>
        <w:t xml:space="preserve"> para escapar ou aliviar um humor “negativo” (por exemplo, sentimentos de impotência, culpa, ansiedade).</w:t>
      </w:r>
    </w:p>
    <w:p w:rsidR="001F012C" w:rsidRPr="00727225" w:rsidRDefault="001F012C" w:rsidP="001F012C">
      <w:pPr>
        <w:spacing w:after="0"/>
        <w:ind w:left="2268"/>
        <w:jc w:val="both"/>
        <w:rPr>
          <w:rFonts w:ascii="Arial Narrow" w:hAnsi="Arial Narrow" w:cs="Times New Roman"/>
          <w:sz w:val="28"/>
          <w:szCs w:val="28"/>
        </w:rPr>
      </w:pPr>
    </w:p>
    <w:p w:rsidR="001F012C" w:rsidRPr="00727225" w:rsidRDefault="001F012C" w:rsidP="001F012C">
      <w:pPr>
        <w:spacing w:after="0"/>
        <w:ind w:left="2268"/>
        <w:jc w:val="both"/>
        <w:rPr>
          <w:rFonts w:ascii="Arial Narrow" w:hAnsi="Arial Narrow" w:cs="Times New Roman"/>
          <w:sz w:val="28"/>
          <w:szCs w:val="28"/>
        </w:rPr>
      </w:pPr>
      <w:proofErr w:type="gramStart"/>
      <w:r w:rsidRPr="00727225">
        <w:rPr>
          <w:rFonts w:ascii="Arial Narrow" w:hAnsi="Arial Narrow" w:cs="Times New Roman"/>
          <w:sz w:val="28"/>
          <w:szCs w:val="28"/>
        </w:rPr>
        <w:t>9</w:t>
      </w:r>
      <w:proofErr w:type="gramEnd"/>
      <w:r w:rsidRPr="00727225">
        <w:rPr>
          <w:rFonts w:ascii="Arial Narrow" w:hAnsi="Arial Narrow" w:cs="Times New Roman"/>
          <w:sz w:val="28"/>
          <w:szCs w:val="28"/>
        </w:rPr>
        <w:t xml:space="preserve">) Colocar em risco ou ter perda significativa de um relacionamento, trabalho, ensino ou oportunidade de carreira por causa do envolvimento com jogos </w:t>
      </w:r>
      <w:r w:rsidRPr="00727225">
        <w:rPr>
          <w:rFonts w:ascii="Arial Narrow" w:hAnsi="Arial Narrow" w:cs="Times New Roman"/>
          <w:i/>
          <w:sz w:val="28"/>
          <w:szCs w:val="28"/>
        </w:rPr>
        <w:t>on-line</w:t>
      </w:r>
      <w:r w:rsidRPr="00727225">
        <w:rPr>
          <w:rFonts w:ascii="Arial Narrow" w:hAnsi="Arial Narrow" w:cs="Times New Roman"/>
          <w:sz w:val="28"/>
          <w:szCs w:val="28"/>
        </w:rPr>
        <w:t>.</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Com o exposto podemos compreender que a adição desenfreada – vício – aos jogos eletrônicos é sim uma condição que envolve perturbação da saúde mental e que apresenta repercussões negativas de grande monta para a pessoa afetada, configurando-se não somente como um problema de saúde pública como também social com um possível envolvimento no mundo das práticas ilícitas. Agredir fisicamente as pessoas próximas ou atacá-las verbalmente quando submetidas à proibição ou à regulação do tempo de uso.</w:t>
      </w:r>
    </w:p>
    <w:p w:rsidR="001F012C" w:rsidRDefault="001F012C" w:rsidP="001F012C">
      <w:pPr>
        <w:spacing w:after="0"/>
        <w:jc w:val="both"/>
        <w:rPr>
          <w:rFonts w:ascii="Arial Narrow" w:hAnsi="Arial Narrow" w:cs="Times New Roman"/>
          <w:sz w:val="28"/>
          <w:szCs w:val="28"/>
        </w:rPr>
      </w:pPr>
    </w:p>
    <w:p w:rsidR="00D46783" w:rsidRDefault="00D46783" w:rsidP="001F012C">
      <w:pPr>
        <w:spacing w:after="0"/>
        <w:jc w:val="both"/>
        <w:rPr>
          <w:rFonts w:ascii="Arial Narrow" w:hAnsi="Arial Narrow" w:cs="Times New Roman"/>
          <w:sz w:val="28"/>
          <w:szCs w:val="28"/>
        </w:rPr>
      </w:pPr>
    </w:p>
    <w:p w:rsidR="00D46783" w:rsidRPr="002F2182" w:rsidRDefault="00D46783" w:rsidP="002F2182">
      <w:pPr>
        <w:pStyle w:val="PargrafodaLista"/>
        <w:numPr>
          <w:ilvl w:val="0"/>
          <w:numId w:val="4"/>
        </w:numPr>
        <w:spacing w:after="0"/>
        <w:rPr>
          <w:rFonts w:ascii="Arial Narrow" w:hAnsi="Arial Narrow" w:cs="Times New Roman"/>
          <w:sz w:val="28"/>
          <w:szCs w:val="28"/>
        </w:rPr>
      </w:pPr>
      <w:r w:rsidRPr="002F2182">
        <w:rPr>
          <w:rFonts w:ascii="Arial Narrow" w:hAnsi="Arial Narrow" w:cs="Times New Roman"/>
          <w:b/>
          <w:sz w:val="28"/>
          <w:szCs w:val="28"/>
          <w:u w:val="single"/>
        </w:rPr>
        <w:t>BASE LEGAL</w:t>
      </w:r>
      <w:r w:rsidRPr="002F2182">
        <w:rPr>
          <w:rFonts w:ascii="Arial Narrow" w:hAnsi="Arial Narrow" w:cs="Times New Roman"/>
          <w:sz w:val="28"/>
          <w:szCs w:val="28"/>
        </w:rPr>
        <w:t>:</w:t>
      </w:r>
    </w:p>
    <w:p w:rsidR="001F012C" w:rsidRPr="00727225" w:rsidRDefault="001F012C" w:rsidP="001F012C">
      <w:pPr>
        <w:spacing w:after="0"/>
        <w:jc w:val="both"/>
        <w:rPr>
          <w:rFonts w:ascii="Arial Narrow" w:hAnsi="Arial Narrow" w:cs="Times New Roman"/>
          <w:b/>
          <w:sz w:val="28"/>
          <w:szCs w:val="28"/>
        </w:rPr>
      </w:pPr>
      <w:r w:rsidRPr="00D46783">
        <w:rPr>
          <w:rFonts w:ascii="Arial Narrow" w:hAnsi="Arial Narrow" w:cs="Times New Roman"/>
          <w:b/>
          <w:sz w:val="28"/>
          <w:szCs w:val="28"/>
        </w:rPr>
        <w:t>Acerca dos aspectos criminológicos e penais</w:t>
      </w:r>
      <w:r w:rsidR="00D46783" w:rsidRPr="00D46783">
        <w:rPr>
          <w:rFonts w:ascii="Arial Narrow" w:hAnsi="Arial Narrow" w:cs="Times New Roman"/>
          <w:b/>
          <w:sz w:val="28"/>
          <w:szCs w:val="28"/>
        </w:rPr>
        <w:t>:</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lastRenderedPageBreak/>
        <w:t xml:space="preserve">Se toda essa argumentação de caráter médico-cientifica serve para alertar sobre a dependência causada por jogos eletrônicos em um ser humano, mais grave ainda quando esse </w:t>
      </w:r>
      <w:proofErr w:type="gramStart"/>
      <w:r w:rsidRPr="00727225">
        <w:rPr>
          <w:rFonts w:ascii="Arial Narrow" w:hAnsi="Arial Narrow" w:cs="Times New Roman"/>
          <w:sz w:val="28"/>
          <w:szCs w:val="28"/>
        </w:rPr>
        <w:t>ser</w:t>
      </w:r>
      <w:proofErr w:type="gramEnd"/>
      <w:r w:rsidRPr="00727225">
        <w:rPr>
          <w:rFonts w:ascii="Arial Narrow" w:hAnsi="Arial Narrow" w:cs="Times New Roman"/>
          <w:sz w:val="28"/>
          <w:szCs w:val="28"/>
        </w:rPr>
        <w:t xml:space="preserve"> humano é uma criança ou adolescente, que por sua fragilidade natural ao estado de formação fica exposto às mazelas que tais jogos podem gerar.</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A Constituição Federal em seu artigo 227</w:t>
      </w:r>
      <w:proofErr w:type="gramStart"/>
      <w:r w:rsidRPr="00727225">
        <w:rPr>
          <w:rFonts w:ascii="Arial Narrow" w:hAnsi="Arial Narrow" w:cs="Times New Roman"/>
          <w:sz w:val="28"/>
          <w:szCs w:val="28"/>
        </w:rPr>
        <w:t>, aponta</w:t>
      </w:r>
      <w:proofErr w:type="gramEnd"/>
      <w:r w:rsidRPr="00727225">
        <w:rPr>
          <w:rFonts w:ascii="Arial Narrow" w:hAnsi="Arial Narrow" w:cs="Times New Roman"/>
          <w:sz w:val="28"/>
          <w:szCs w:val="28"/>
        </w:rPr>
        <w:t xml:space="preserve"> de modo objetivo as obrigações do Estado e da família para com a criança e adolescente, vejamos:</w:t>
      </w:r>
    </w:p>
    <w:p w:rsidR="001F012C" w:rsidRPr="00727225" w:rsidRDefault="001F012C" w:rsidP="001F012C">
      <w:pPr>
        <w:spacing w:after="0"/>
        <w:jc w:val="both"/>
        <w:rPr>
          <w:rFonts w:ascii="Arial Narrow" w:hAnsi="Arial Narrow" w:cs="Arial"/>
          <w:color w:val="000000"/>
          <w:sz w:val="28"/>
          <w:szCs w:val="28"/>
          <w:shd w:val="clear" w:color="auto" w:fill="FFFFFF"/>
        </w:rPr>
      </w:pPr>
    </w:p>
    <w:p w:rsidR="001F012C" w:rsidRPr="00727225" w:rsidRDefault="001F012C" w:rsidP="001F012C">
      <w:pPr>
        <w:spacing w:after="0"/>
        <w:ind w:left="851"/>
        <w:jc w:val="both"/>
        <w:rPr>
          <w:rFonts w:ascii="Arial Narrow" w:hAnsi="Arial Narrow" w:cs="Arial"/>
          <w:color w:val="000000"/>
          <w:sz w:val="28"/>
          <w:szCs w:val="28"/>
          <w:shd w:val="clear" w:color="auto" w:fill="FFFFFF"/>
        </w:rPr>
      </w:pPr>
      <w:proofErr w:type="gramStart"/>
      <w:r w:rsidRPr="00727225">
        <w:rPr>
          <w:rFonts w:ascii="Arial Narrow" w:hAnsi="Arial Narrow" w:cs="Arial"/>
          <w:color w:val="000000"/>
          <w:sz w:val="28"/>
          <w:szCs w:val="28"/>
          <w:shd w:val="clear" w:color="auto" w:fill="FFFFFF"/>
        </w:rPr>
        <w:t xml:space="preserve">“ </w:t>
      </w:r>
      <w:proofErr w:type="gramEnd"/>
      <w:r w:rsidRPr="00727225">
        <w:rPr>
          <w:rFonts w:ascii="Arial Narrow" w:hAnsi="Arial Narrow" w:cs="Arial"/>
          <w:color w:val="000000"/>
          <w:sz w:val="28"/>
          <w:szCs w:val="28"/>
          <w:shd w:val="clear" w:color="auto" w:fill="FFFFFF"/>
        </w:rPr>
        <w:t xml:space="preserve">É dever da família, da sociedade e do Estado assegurar à criança, ao adolescente e ao jovem, com absoluta prioridade, o </w:t>
      </w:r>
      <w:r w:rsidRPr="00727225">
        <w:rPr>
          <w:rFonts w:ascii="Arial Narrow" w:hAnsi="Arial Narrow" w:cs="Arial"/>
          <w:color w:val="000000"/>
          <w:sz w:val="28"/>
          <w:szCs w:val="28"/>
          <w:u w:val="single"/>
          <w:shd w:val="clear" w:color="auto" w:fill="FFFFFF"/>
        </w:rPr>
        <w:t>direito à vida, à saúde,</w:t>
      </w:r>
      <w:r w:rsidRPr="00727225">
        <w:rPr>
          <w:rFonts w:ascii="Arial Narrow" w:hAnsi="Arial Narrow" w:cs="Arial"/>
          <w:color w:val="000000"/>
          <w:sz w:val="28"/>
          <w:szCs w:val="28"/>
          <w:shd w:val="clear" w:color="auto" w:fill="FFFFFF"/>
        </w:rPr>
        <w:t xml:space="preserve"> à alimentação, à educação, ao lazer, à profissionalização, à cultura, </w:t>
      </w:r>
      <w:r w:rsidRPr="00727225">
        <w:rPr>
          <w:rFonts w:ascii="Arial Narrow" w:hAnsi="Arial Narrow" w:cs="Arial"/>
          <w:color w:val="000000"/>
          <w:sz w:val="28"/>
          <w:szCs w:val="28"/>
          <w:u w:val="single"/>
          <w:shd w:val="clear" w:color="auto" w:fill="FFFFFF"/>
        </w:rPr>
        <w:t>à dignidade, ao respeito</w:t>
      </w:r>
      <w:r w:rsidRPr="00727225">
        <w:rPr>
          <w:rFonts w:ascii="Arial Narrow" w:hAnsi="Arial Narrow" w:cs="Arial"/>
          <w:color w:val="000000"/>
          <w:sz w:val="28"/>
          <w:szCs w:val="28"/>
          <w:shd w:val="clear" w:color="auto" w:fill="FFFFFF"/>
        </w:rPr>
        <w:t>, à liberdade e à convivência familiar e comunitária, além de colocá-los a salvo de toda forma de negligência, discriminação, exploração, violência, crueldade e opressão.” ( grifo nosso)</w:t>
      </w:r>
    </w:p>
    <w:p w:rsidR="001F012C" w:rsidRPr="00727225" w:rsidRDefault="001F012C" w:rsidP="001F012C">
      <w:pPr>
        <w:spacing w:after="0"/>
        <w:jc w:val="both"/>
        <w:rPr>
          <w:rFonts w:ascii="Arial Narrow" w:hAnsi="Arial Narrow" w:cs="Arial"/>
          <w:color w:val="000000"/>
          <w:sz w:val="28"/>
          <w:szCs w:val="28"/>
          <w:shd w:val="clear" w:color="auto" w:fill="FFFFFF"/>
        </w:rPr>
      </w:pPr>
    </w:p>
    <w:p w:rsidR="001F012C" w:rsidRPr="00727225" w:rsidRDefault="001F012C" w:rsidP="001F012C">
      <w:pPr>
        <w:spacing w:after="0"/>
        <w:ind w:firstLine="708"/>
        <w:jc w:val="both"/>
        <w:rPr>
          <w:rFonts w:ascii="Arial Narrow" w:hAnsi="Arial Narrow" w:cs="Times New Roman"/>
          <w:sz w:val="28"/>
          <w:szCs w:val="28"/>
        </w:rPr>
      </w:pPr>
      <w:r w:rsidRPr="00727225">
        <w:rPr>
          <w:rFonts w:ascii="Arial Narrow" w:hAnsi="Arial Narrow" w:cs="Times New Roman"/>
          <w:sz w:val="28"/>
          <w:szCs w:val="28"/>
        </w:rPr>
        <w:t xml:space="preserve">O Estatuto da Criança e do Adolescente </w:t>
      </w:r>
      <w:proofErr w:type="gramStart"/>
      <w:r w:rsidRPr="00727225">
        <w:rPr>
          <w:rFonts w:ascii="Arial Narrow" w:hAnsi="Arial Narrow" w:cs="Times New Roman"/>
          <w:sz w:val="28"/>
          <w:szCs w:val="28"/>
        </w:rPr>
        <w:t xml:space="preserve">( </w:t>
      </w:r>
      <w:proofErr w:type="gramEnd"/>
      <w:r w:rsidRPr="00727225">
        <w:rPr>
          <w:rFonts w:ascii="Arial Narrow" w:hAnsi="Arial Narrow" w:cs="Times New Roman"/>
          <w:sz w:val="28"/>
          <w:szCs w:val="28"/>
        </w:rPr>
        <w:t>ECA) por sua vez, além de reforçar as determinações constitucionais, traz outros detalhamentos sobre a proteção, a saúde e o desenvolvimento  e particularmente no artigo 7º assevera:</w:t>
      </w:r>
    </w:p>
    <w:p w:rsidR="001F012C" w:rsidRPr="00727225" w:rsidRDefault="001F012C" w:rsidP="001F012C">
      <w:pPr>
        <w:spacing w:after="0"/>
        <w:jc w:val="both"/>
        <w:rPr>
          <w:rFonts w:ascii="Arial Narrow" w:hAnsi="Arial Narrow" w:cs="Arial"/>
          <w:color w:val="000000"/>
          <w:sz w:val="28"/>
          <w:szCs w:val="28"/>
          <w:shd w:val="clear" w:color="auto" w:fill="FFFFFF"/>
        </w:rPr>
      </w:pPr>
      <w:proofErr w:type="gramStart"/>
      <w:r w:rsidRPr="00727225">
        <w:rPr>
          <w:rFonts w:ascii="Arial Narrow" w:hAnsi="Arial Narrow" w:cs="Times New Roman"/>
          <w:sz w:val="28"/>
          <w:szCs w:val="28"/>
        </w:rPr>
        <w:t>“</w:t>
      </w:r>
      <w:r w:rsidRPr="00727225">
        <w:rPr>
          <w:rFonts w:ascii="Arial Narrow" w:hAnsi="Arial Narrow" w:cs="Arial"/>
          <w:color w:val="000000"/>
          <w:sz w:val="28"/>
          <w:szCs w:val="28"/>
          <w:shd w:val="clear" w:color="auto" w:fill="FFFFFF"/>
        </w:rPr>
        <w:t> </w:t>
      </w:r>
      <w:bookmarkStart w:id="1" w:name="art7"/>
      <w:bookmarkEnd w:id="1"/>
      <w:proofErr w:type="gramEnd"/>
      <w:r w:rsidRPr="00727225">
        <w:rPr>
          <w:rFonts w:ascii="Arial Narrow" w:hAnsi="Arial Narrow" w:cs="Arial"/>
          <w:color w:val="000000"/>
          <w:sz w:val="28"/>
          <w:szCs w:val="28"/>
          <w:shd w:val="clear" w:color="auto" w:fill="FFFFFF"/>
        </w:rPr>
        <w:t xml:space="preserve">Art. 7º A criança e o adolescente têm direito a proteção à vida e à saúde, mediante a efetivação de políticas sociais públicas que permitam o nascimento e </w:t>
      </w:r>
      <w:r w:rsidRPr="00727225">
        <w:rPr>
          <w:rFonts w:ascii="Arial Narrow" w:hAnsi="Arial Narrow" w:cs="Arial"/>
          <w:color w:val="000000"/>
          <w:sz w:val="28"/>
          <w:szCs w:val="28"/>
          <w:u w:val="single"/>
          <w:shd w:val="clear" w:color="auto" w:fill="FFFFFF"/>
        </w:rPr>
        <w:t>o desenvolvimento sadio e harmonioso, em condições dignas de existência</w:t>
      </w:r>
      <w:r w:rsidRPr="00727225">
        <w:rPr>
          <w:rFonts w:ascii="Arial Narrow" w:hAnsi="Arial Narrow" w:cs="Arial"/>
          <w:color w:val="000000"/>
          <w:sz w:val="28"/>
          <w:szCs w:val="28"/>
          <w:shd w:val="clear" w:color="auto" w:fill="FFFFFF"/>
        </w:rPr>
        <w:t>.” ( grifo nosso)</w:t>
      </w:r>
    </w:p>
    <w:p w:rsidR="001F012C" w:rsidRPr="00727225" w:rsidRDefault="001F012C" w:rsidP="001F012C">
      <w:pPr>
        <w:spacing w:after="0"/>
        <w:jc w:val="both"/>
        <w:rPr>
          <w:rFonts w:ascii="Arial Narrow" w:hAnsi="Arial Narrow" w:cs="Times New Roman"/>
          <w:sz w:val="28"/>
          <w:szCs w:val="28"/>
        </w:rPr>
      </w:pPr>
    </w:p>
    <w:p w:rsidR="001F012C" w:rsidRPr="00727225" w:rsidRDefault="001F012C" w:rsidP="001F012C">
      <w:pPr>
        <w:spacing w:after="0"/>
        <w:jc w:val="both"/>
        <w:rPr>
          <w:rFonts w:ascii="Arial Narrow" w:hAnsi="Arial Narrow" w:cs="Times New Roman"/>
          <w:sz w:val="28"/>
          <w:szCs w:val="28"/>
        </w:rPr>
      </w:pPr>
      <w:r w:rsidRPr="00727225">
        <w:rPr>
          <w:rFonts w:ascii="Arial Narrow" w:hAnsi="Arial Narrow" w:cs="Times New Roman"/>
          <w:sz w:val="28"/>
          <w:szCs w:val="28"/>
        </w:rPr>
        <w:t>O artigo 2º da Lei</w:t>
      </w:r>
      <w:proofErr w:type="gramStart"/>
      <w:r w:rsidRPr="00727225">
        <w:rPr>
          <w:rFonts w:ascii="Arial Narrow" w:hAnsi="Arial Narrow" w:cs="Times New Roman"/>
          <w:sz w:val="28"/>
          <w:szCs w:val="28"/>
        </w:rPr>
        <w:t xml:space="preserve">   </w:t>
      </w:r>
      <w:proofErr w:type="gramEnd"/>
      <w:r w:rsidRPr="00727225">
        <w:rPr>
          <w:rFonts w:ascii="Arial Narrow" w:hAnsi="Arial Narrow" w:cs="Times New Roman"/>
          <w:sz w:val="28"/>
          <w:szCs w:val="28"/>
        </w:rPr>
        <w:t>n. 12.965/ 2014, que estabelece princípios, garantias, direitos e deveres para o uso da Internet no Brasil assim dispõe:</w:t>
      </w:r>
    </w:p>
    <w:p w:rsidR="001F012C" w:rsidRPr="00727225" w:rsidRDefault="001F012C" w:rsidP="001F012C">
      <w:pPr>
        <w:pStyle w:val="artigo"/>
        <w:ind w:left="1276" w:firstLine="570"/>
        <w:jc w:val="both"/>
        <w:rPr>
          <w:rFonts w:ascii="Arial Narrow" w:hAnsi="Arial Narrow" w:cs="Arial"/>
          <w:b/>
          <w:color w:val="000000"/>
          <w:sz w:val="28"/>
          <w:szCs w:val="28"/>
        </w:rPr>
      </w:pPr>
      <w:r w:rsidRPr="00727225">
        <w:rPr>
          <w:rFonts w:ascii="Arial Narrow" w:hAnsi="Arial Narrow"/>
          <w:b/>
          <w:sz w:val="28"/>
          <w:szCs w:val="28"/>
        </w:rPr>
        <w:t>“</w:t>
      </w:r>
      <w:r w:rsidRPr="00727225">
        <w:rPr>
          <w:rFonts w:ascii="Arial Narrow" w:hAnsi="Arial Narrow" w:cs="Arial"/>
          <w:b/>
          <w:color w:val="000000"/>
          <w:sz w:val="28"/>
          <w:szCs w:val="28"/>
        </w:rPr>
        <w:t xml:space="preserve">A disciplina do uso da internet no Brasil tem como fundamento o respeito à liberdade de expressão, bem </w:t>
      </w:r>
      <w:proofErr w:type="gramStart"/>
      <w:r w:rsidRPr="00727225">
        <w:rPr>
          <w:rFonts w:ascii="Arial Narrow" w:hAnsi="Arial Narrow" w:cs="Arial"/>
          <w:b/>
          <w:color w:val="000000"/>
          <w:sz w:val="28"/>
          <w:szCs w:val="28"/>
        </w:rPr>
        <w:t>como:</w:t>
      </w:r>
      <w:bookmarkStart w:id="2" w:name="art2i"/>
      <w:bookmarkStart w:id="3" w:name="art2ii"/>
      <w:bookmarkEnd w:id="2"/>
      <w:bookmarkEnd w:id="3"/>
      <w:proofErr w:type="gramEnd"/>
      <w:r w:rsidRPr="00727225">
        <w:rPr>
          <w:rFonts w:ascii="Arial Narrow" w:hAnsi="Arial Narrow" w:cs="Arial"/>
          <w:b/>
          <w:color w:val="000000"/>
          <w:sz w:val="28"/>
          <w:szCs w:val="28"/>
        </w:rPr>
        <w:t>(...)</w:t>
      </w:r>
    </w:p>
    <w:p w:rsidR="001F012C" w:rsidRPr="00727225" w:rsidRDefault="001F012C" w:rsidP="001F012C">
      <w:pPr>
        <w:pStyle w:val="artigo"/>
        <w:ind w:left="1276" w:firstLine="570"/>
        <w:jc w:val="both"/>
        <w:rPr>
          <w:rFonts w:ascii="Arial Narrow" w:hAnsi="Arial Narrow" w:cs="Arial"/>
          <w:b/>
          <w:color w:val="000000"/>
          <w:sz w:val="28"/>
          <w:szCs w:val="28"/>
        </w:rPr>
      </w:pPr>
      <w:proofErr w:type="gramStart"/>
      <w:r w:rsidRPr="00727225">
        <w:rPr>
          <w:rFonts w:ascii="Arial Narrow" w:hAnsi="Arial Narrow" w:cs="Arial"/>
          <w:b/>
          <w:color w:val="000000"/>
          <w:sz w:val="28"/>
          <w:szCs w:val="28"/>
        </w:rPr>
        <w:t xml:space="preserve">II - os direitos humanos, </w:t>
      </w:r>
      <w:r w:rsidRPr="00727225">
        <w:rPr>
          <w:rFonts w:ascii="Arial Narrow" w:hAnsi="Arial Narrow" w:cs="Arial"/>
          <w:b/>
          <w:color w:val="000000"/>
          <w:sz w:val="28"/>
          <w:szCs w:val="28"/>
          <w:u w:val="single"/>
        </w:rPr>
        <w:t>o desenvolvimento da personalidade e o exercício da cidadania</w:t>
      </w:r>
      <w:r w:rsidRPr="00727225">
        <w:rPr>
          <w:rFonts w:ascii="Arial Narrow" w:hAnsi="Arial Narrow" w:cs="Arial"/>
          <w:b/>
          <w:color w:val="000000"/>
          <w:sz w:val="28"/>
          <w:szCs w:val="28"/>
        </w:rPr>
        <w:t xml:space="preserve"> em meios digitais;”</w:t>
      </w:r>
      <w:proofErr w:type="gramEnd"/>
      <w:r w:rsidRPr="00727225">
        <w:rPr>
          <w:rFonts w:ascii="Arial Narrow" w:hAnsi="Arial Narrow" w:cs="Arial"/>
          <w:b/>
          <w:color w:val="000000"/>
          <w:sz w:val="28"/>
          <w:szCs w:val="28"/>
        </w:rPr>
        <w:t xml:space="preserve"> ( grifo nosso)</w:t>
      </w:r>
    </w:p>
    <w:p w:rsidR="001F012C" w:rsidRPr="00727225" w:rsidRDefault="001F012C" w:rsidP="001F012C">
      <w:pPr>
        <w:spacing w:after="0"/>
        <w:jc w:val="both"/>
        <w:rPr>
          <w:rFonts w:ascii="Arial Narrow" w:hAnsi="Arial Narrow" w:cs="Arial"/>
          <w:color w:val="000000"/>
          <w:sz w:val="28"/>
          <w:szCs w:val="28"/>
          <w:shd w:val="clear" w:color="auto" w:fill="FFFFFF"/>
        </w:rPr>
      </w:pPr>
    </w:p>
    <w:p w:rsidR="001F012C" w:rsidRPr="00727225" w:rsidRDefault="001F012C" w:rsidP="001F012C">
      <w:pPr>
        <w:spacing w:after="0"/>
        <w:jc w:val="both"/>
        <w:rPr>
          <w:rFonts w:ascii="Arial Narrow" w:hAnsi="Arial Narrow" w:cs="Arial"/>
          <w:color w:val="000000"/>
          <w:sz w:val="28"/>
          <w:szCs w:val="28"/>
          <w:shd w:val="clear" w:color="auto" w:fill="FFFFFF"/>
        </w:rPr>
      </w:pP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Estabelecidos inicialmente alguns marcos legais e diante das considerações anteriores que apontam a gravidade do uso </w:t>
      </w:r>
      <w:proofErr w:type="gramStart"/>
      <w:r w:rsidRPr="00727225">
        <w:rPr>
          <w:rFonts w:ascii="Arial Narrow" w:hAnsi="Arial Narrow" w:cs="Arial"/>
          <w:color w:val="000000"/>
          <w:sz w:val="28"/>
          <w:szCs w:val="28"/>
          <w:shd w:val="clear" w:color="auto" w:fill="FFFFFF"/>
        </w:rPr>
        <w:t>descontrolado ,</w:t>
      </w:r>
      <w:proofErr w:type="gramEnd"/>
      <w:r w:rsidRPr="00727225">
        <w:rPr>
          <w:rFonts w:ascii="Arial Narrow" w:hAnsi="Arial Narrow" w:cs="Arial"/>
          <w:color w:val="000000"/>
          <w:sz w:val="28"/>
          <w:szCs w:val="28"/>
          <w:shd w:val="clear" w:color="auto" w:fill="FFFFFF"/>
        </w:rPr>
        <w:t xml:space="preserve"> desmedido e </w:t>
      </w:r>
      <w:r w:rsidRPr="00727225">
        <w:rPr>
          <w:rFonts w:ascii="Arial Narrow" w:hAnsi="Arial Narrow" w:cs="Arial"/>
          <w:color w:val="000000"/>
          <w:sz w:val="28"/>
          <w:szCs w:val="28"/>
          <w:shd w:val="clear" w:color="auto" w:fill="FFFFFF"/>
        </w:rPr>
        <w:lastRenderedPageBreak/>
        <w:t>desassistido de jogos veiculados pela internet, com acesso por computadores ou aparelhos celulares, ou mesmo oferecidos por meio eletrônico em redes e sistemas fechados fechadas, fica evidenciado, desde já um descompasso entre a legislação de proteção da criança e do adolescente e a proteção que o Estado deve oferecer para um desenvolvimento saudável e equilibrado do individuo.</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Evidentemente que o vicio do jogo pode vir a afetar </w:t>
      </w:r>
      <w:proofErr w:type="gramStart"/>
      <w:r w:rsidRPr="00727225">
        <w:rPr>
          <w:rFonts w:ascii="Arial Narrow" w:hAnsi="Arial Narrow" w:cs="Arial"/>
          <w:color w:val="000000"/>
          <w:sz w:val="28"/>
          <w:szCs w:val="28"/>
          <w:shd w:val="clear" w:color="auto" w:fill="FFFFFF"/>
        </w:rPr>
        <w:t>adultos ,</w:t>
      </w:r>
      <w:proofErr w:type="gramEnd"/>
      <w:r w:rsidRPr="00727225">
        <w:rPr>
          <w:rFonts w:ascii="Arial Narrow" w:hAnsi="Arial Narrow" w:cs="Arial"/>
          <w:color w:val="000000"/>
          <w:sz w:val="28"/>
          <w:szCs w:val="28"/>
          <w:shd w:val="clear" w:color="auto" w:fill="FFFFFF"/>
        </w:rPr>
        <w:t xml:space="preserve"> crianças e adolescentes igualmente, mas para esses últimos o fato se torna mais grave diante do contexto de fragilidade natural dos seres em desenvolvimento e de outro lado das obrigações de proteção impostas à sociedade e ao Estado.</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Nota-se no presente uma total ausência de ferramentas legais que possam ser disponibilizadas por pais e agentes da lei no sentido de fiscalizar e mesmo frear o acesso aos jogos eletrônicos quando a realidade dos fatos assim o exigir. Nas delegacias de policia e nos conselhos Tutelares os casos aumentam e se </w:t>
      </w:r>
      <w:proofErr w:type="gramStart"/>
      <w:r w:rsidRPr="00727225">
        <w:rPr>
          <w:rFonts w:ascii="Arial Narrow" w:hAnsi="Arial Narrow" w:cs="Arial"/>
          <w:color w:val="000000"/>
          <w:sz w:val="28"/>
          <w:szCs w:val="28"/>
          <w:shd w:val="clear" w:color="auto" w:fill="FFFFFF"/>
        </w:rPr>
        <w:t>repetem,</w:t>
      </w:r>
      <w:proofErr w:type="gramEnd"/>
      <w:r w:rsidRPr="00727225">
        <w:rPr>
          <w:rFonts w:ascii="Arial Narrow" w:hAnsi="Arial Narrow" w:cs="Arial"/>
          <w:color w:val="000000"/>
          <w:sz w:val="28"/>
          <w:szCs w:val="28"/>
          <w:shd w:val="clear" w:color="auto" w:fill="FFFFFF"/>
        </w:rPr>
        <w:t xml:space="preserve"> adolescentes, na sua maioria, são </w:t>
      </w:r>
      <w:r>
        <w:rPr>
          <w:rFonts w:ascii="Arial Narrow" w:hAnsi="Arial Narrow" w:cs="Arial"/>
          <w:color w:val="000000"/>
          <w:sz w:val="28"/>
          <w:szCs w:val="28"/>
          <w:shd w:val="clear" w:color="auto" w:fill="FFFFFF"/>
        </w:rPr>
        <w:t>a</w:t>
      </w:r>
      <w:r w:rsidRPr="00727225">
        <w:rPr>
          <w:rFonts w:ascii="Arial Narrow" w:hAnsi="Arial Narrow" w:cs="Arial"/>
          <w:color w:val="000000"/>
          <w:sz w:val="28"/>
          <w:szCs w:val="28"/>
          <w:shd w:val="clear" w:color="auto" w:fill="FFFFFF"/>
        </w:rPr>
        <w:t>presentados com os seguintes diagnóstic</w:t>
      </w:r>
      <w:r>
        <w:rPr>
          <w:rFonts w:ascii="Arial Narrow" w:hAnsi="Arial Narrow" w:cs="Arial"/>
          <w:color w:val="000000"/>
          <w:sz w:val="28"/>
          <w:szCs w:val="28"/>
          <w:shd w:val="clear" w:color="auto" w:fill="FFFFFF"/>
        </w:rPr>
        <w:t xml:space="preserve">os quando há </w:t>
      </w:r>
      <w:r w:rsidRPr="00727225">
        <w:rPr>
          <w:rFonts w:ascii="Arial Narrow" w:hAnsi="Arial Narrow" w:cs="Arial"/>
          <w:color w:val="000000"/>
          <w:sz w:val="28"/>
          <w:szCs w:val="28"/>
          <w:shd w:val="clear" w:color="auto" w:fill="FFFFFF"/>
        </w:rPr>
        <w:t xml:space="preserve"> envolvimento intenso com jogos, principalmente com </w:t>
      </w:r>
      <w:r>
        <w:rPr>
          <w:rFonts w:ascii="Arial Narrow" w:hAnsi="Arial Narrow" w:cs="Arial"/>
          <w:color w:val="000000"/>
          <w:sz w:val="28"/>
          <w:szCs w:val="28"/>
          <w:shd w:val="clear" w:color="auto" w:fill="FFFFFF"/>
        </w:rPr>
        <w:t>uso de celulares e computadores:</w:t>
      </w:r>
    </w:p>
    <w:p w:rsidR="001F012C"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Incapacidade de aceitação da frustração ao ser retirado do jogo;</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Pr>
          <w:rFonts w:ascii="Arial Narrow" w:hAnsi="Arial Narrow" w:cs="Arial"/>
          <w:color w:val="000000"/>
          <w:sz w:val="28"/>
          <w:szCs w:val="28"/>
          <w:shd w:val="clear" w:color="auto" w:fill="FFFFFF"/>
        </w:rPr>
        <w:t xml:space="preserve">- desleixo corporal com </w:t>
      </w:r>
      <w:proofErr w:type="gramStart"/>
      <w:r>
        <w:rPr>
          <w:rFonts w:ascii="Arial Narrow" w:hAnsi="Arial Narrow" w:cs="Arial"/>
          <w:color w:val="000000"/>
          <w:sz w:val="28"/>
          <w:szCs w:val="28"/>
          <w:shd w:val="clear" w:color="auto" w:fill="FFFFFF"/>
        </w:rPr>
        <w:t>higiene ,</w:t>
      </w:r>
      <w:proofErr w:type="gramEnd"/>
      <w:r>
        <w:rPr>
          <w:rFonts w:ascii="Arial Narrow" w:hAnsi="Arial Narrow" w:cs="Arial"/>
          <w:color w:val="000000"/>
          <w:sz w:val="28"/>
          <w:szCs w:val="28"/>
          <w:shd w:val="clear" w:color="auto" w:fill="FFFFFF"/>
        </w:rPr>
        <w:t xml:space="preserve"> alimentação e saúde;</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Consequente agressividade contra os pais, professores ou outros tutores, com altos níveis de violência;</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abandono ou desleixo intelectual para com os estudos e formação profissional;</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insociabilidade;</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desorientação axiológica, em relação aos valores sociais, morais e pessoais;</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 </w:t>
      </w:r>
      <w:proofErr w:type="spellStart"/>
      <w:r w:rsidRPr="00727225">
        <w:rPr>
          <w:rFonts w:ascii="Arial Narrow" w:hAnsi="Arial Narrow" w:cs="Arial"/>
          <w:color w:val="000000"/>
          <w:sz w:val="28"/>
          <w:szCs w:val="28"/>
          <w:shd w:val="clear" w:color="auto" w:fill="FFFFFF"/>
        </w:rPr>
        <w:t>hétero</w:t>
      </w:r>
      <w:proofErr w:type="spellEnd"/>
      <w:r w:rsidRPr="00727225">
        <w:rPr>
          <w:rFonts w:ascii="Arial Narrow" w:hAnsi="Arial Narrow" w:cs="Arial"/>
          <w:color w:val="000000"/>
          <w:sz w:val="28"/>
          <w:szCs w:val="28"/>
          <w:shd w:val="clear" w:color="auto" w:fill="FFFFFF"/>
        </w:rPr>
        <w:t xml:space="preserve"> e </w:t>
      </w:r>
      <w:proofErr w:type="spellStart"/>
      <w:r w:rsidRPr="00727225">
        <w:rPr>
          <w:rFonts w:ascii="Arial Narrow" w:hAnsi="Arial Narrow" w:cs="Arial"/>
          <w:color w:val="000000"/>
          <w:sz w:val="28"/>
          <w:szCs w:val="28"/>
          <w:shd w:val="clear" w:color="auto" w:fill="FFFFFF"/>
        </w:rPr>
        <w:t>autoagressividade</w:t>
      </w:r>
      <w:proofErr w:type="spellEnd"/>
      <w:r w:rsidRPr="00727225">
        <w:rPr>
          <w:rFonts w:ascii="Arial Narrow" w:hAnsi="Arial Narrow" w:cs="Arial"/>
          <w:color w:val="000000"/>
          <w:sz w:val="28"/>
          <w:szCs w:val="28"/>
          <w:shd w:val="clear" w:color="auto" w:fill="FFFFFF"/>
        </w:rPr>
        <w:t xml:space="preserve"> </w:t>
      </w:r>
      <w:proofErr w:type="gramStart"/>
      <w:r w:rsidRPr="00727225">
        <w:rPr>
          <w:rFonts w:ascii="Arial Narrow" w:hAnsi="Arial Narrow" w:cs="Arial"/>
          <w:color w:val="000000"/>
          <w:sz w:val="28"/>
          <w:szCs w:val="28"/>
          <w:shd w:val="clear" w:color="auto" w:fill="FFFFFF"/>
        </w:rPr>
        <w:t xml:space="preserve">( </w:t>
      </w:r>
      <w:proofErr w:type="gramEnd"/>
      <w:r w:rsidRPr="00727225">
        <w:rPr>
          <w:rFonts w:ascii="Arial Narrow" w:hAnsi="Arial Narrow" w:cs="Arial"/>
          <w:color w:val="000000"/>
          <w:sz w:val="28"/>
          <w:szCs w:val="28"/>
          <w:shd w:val="clear" w:color="auto" w:fill="FFFFFF"/>
        </w:rPr>
        <w:t>principalmente em jogos que exigem automutilações);</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 síndrome de abstinência semelhante ao usuário de drogas e </w:t>
      </w:r>
      <w:proofErr w:type="gramStart"/>
      <w:r w:rsidRPr="00727225">
        <w:rPr>
          <w:rFonts w:ascii="Arial Narrow" w:hAnsi="Arial Narrow" w:cs="Arial"/>
          <w:color w:val="000000"/>
          <w:sz w:val="28"/>
          <w:szCs w:val="28"/>
          <w:shd w:val="clear" w:color="auto" w:fill="FFFFFF"/>
        </w:rPr>
        <w:t>substancias ilícitas</w:t>
      </w:r>
      <w:proofErr w:type="gramEnd"/>
      <w:r w:rsidRPr="00727225">
        <w:rPr>
          <w:rFonts w:ascii="Arial Narrow" w:hAnsi="Arial Narrow" w:cs="Arial"/>
          <w:color w:val="000000"/>
          <w:sz w:val="28"/>
          <w:szCs w:val="28"/>
          <w:shd w:val="clear" w:color="auto" w:fill="FFFFFF"/>
        </w:rPr>
        <w:t>, ou mesmo o álcool.</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lastRenderedPageBreak/>
        <w:t xml:space="preserve">Diante de todo esse quando </w:t>
      </w:r>
      <w:proofErr w:type="gramStart"/>
      <w:r w:rsidRPr="00727225">
        <w:rPr>
          <w:rFonts w:ascii="Arial Narrow" w:hAnsi="Arial Narrow" w:cs="Arial"/>
          <w:color w:val="000000"/>
          <w:sz w:val="28"/>
          <w:szCs w:val="28"/>
          <w:shd w:val="clear" w:color="auto" w:fill="FFFFFF"/>
        </w:rPr>
        <w:t>percebe-se</w:t>
      </w:r>
      <w:proofErr w:type="gramEnd"/>
      <w:r w:rsidRPr="00727225">
        <w:rPr>
          <w:rFonts w:ascii="Arial Narrow" w:hAnsi="Arial Narrow" w:cs="Arial"/>
          <w:color w:val="000000"/>
          <w:sz w:val="28"/>
          <w:szCs w:val="28"/>
          <w:shd w:val="clear" w:color="auto" w:fill="FFFFFF"/>
        </w:rPr>
        <w:t xml:space="preserve"> que se para as drogas ilícitas a legislação está atenta , como o que ocorre com a Lei 11343/2006, que dispões sobre um política de tratamento para o usuário de substancias ilícitas, bem como a repressão adequada ao uso e principalmente ao tráfico. Observe-se que se invoca aqui a lei de entorpecentes, como um parâmetros,</w:t>
      </w:r>
      <w:proofErr w:type="gramStart"/>
      <w:r w:rsidRPr="00727225">
        <w:rPr>
          <w:rFonts w:ascii="Arial Narrow" w:hAnsi="Arial Narrow" w:cs="Arial"/>
          <w:color w:val="000000"/>
          <w:sz w:val="28"/>
          <w:szCs w:val="28"/>
          <w:shd w:val="clear" w:color="auto" w:fill="FFFFFF"/>
        </w:rPr>
        <w:t xml:space="preserve">   </w:t>
      </w:r>
      <w:proofErr w:type="gramEnd"/>
      <w:r w:rsidRPr="00727225">
        <w:rPr>
          <w:rFonts w:ascii="Arial Narrow" w:hAnsi="Arial Narrow" w:cs="Arial"/>
          <w:color w:val="000000"/>
          <w:sz w:val="28"/>
          <w:szCs w:val="28"/>
          <w:shd w:val="clear" w:color="auto" w:fill="FFFFFF"/>
        </w:rPr>
        <w:t>exatamente porque se tem no usuário de drogas ilícitas as características semelhantes de comportamento , quando comparadas com as características apresentadas pelo individuo afetado mentalmente pelo jogo eletrônico.</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No mais, sendo adolescente, e por vezes com compleição física de um adulto, seu grau de violência contra pessoas fisicamente mais </w:t>
      </w:r>
      <w:proofErr w:type="gramStart"/>
      <w:r w:rsidRPr="00727225">
        <w:rPr>
          <w:rFonts w:ascii="Arial Narrow" w:hAnsi="Arial Narrow" w:cs="Arial"/>
          <w:color w:val="000000"/>
          <w:sz w:val="28"/>
          <w:szCs w:val="28"/>
          <w:shd w:val="clear" w:color="auto" w:fill="FFFFFF"/>
        </w:rPr>
        <w:t>fracas(</w:t>
      </w:r>
      <w:proofErr w:type="gramEnd"/>
      <w:r w:rsidRPr="00727225">
        <w:rPr>
          <w:rFonts w:ascii="Arial Narrow" w:hAnsi="Arial Narrow" w:cs="Arial"/>
          <w:color w:val="000000"/>
          <w:sz w:val="28"/>
          <w:szCs w:val="28"/>
          <w:shd w:val="clear" w:color="auto" w:fill="FFFFFF"/>
        </w:rPr>
        <w:t xml:space="preserve"> por exemplo, contra as mães, avós, irmãos menores dentre outros) é exacerbado e com dificuldades legais de contenção de acesso aos jogos. </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Tudo que está dito na legislação acima exposta sobre desenvolvimento da personalidade de</w:t>
      </w:r>
      <w:proofErr w:type="gramStart"/>
      <w:r w:rsidRPr="00727225">
        <w:rPr>
          <w:rFonts w:ascii="Arial Narrow" w:hAnsi="Arial Narrow" w:cs="Arial"/>
          <w:color w:val="000000"/>
          <w:sz w:val="28"/>
          <w:szCs w:val="28"/>
          <w:shd w:val="clear" w:color="auto" w:fill="FFFFFF"/>
        </w:rPr>
        <w:t xml:space="preserve">  </w:t>
      </w:r>
      <w:proofErr w:type="gramEnd"/>
      <w:r w:rsidRPr="00727225">
        <w:rPr>
          <w:rFonts w:ascii="Arial Narrow" w:hAnsi="Arial Narrow" w:cs="Arial"/>
          <w:color w:val="000000"/>
          <w:sz w:val="28"/>
          <w:szCs w:val="28"/>
          <w:shd w:val="clear" w:color="auto" w:fill="FFFFFF"/>
        </w:rPr>
        <w:t>forma saudável , harmonioso  e sadio, se vai por terra quando não se pode limitar  legalmente o acesso ao  jogo eletrônico.</w:t>
      </w:r>
    </w:p>
    <w:p w:rsidR="001F012C" w:rsidRPr="00727225" w:rsidRDefault="001F012C" w:rsidP="001F012C">
      <w:pPr>
        <w:spacing w:after="0" w:line="360" w:lineRule="auto"/>
        <w:ind w:firstLine="708"/>
        <w:jc w:val="both"/>
        <w:rPr>
          <w:rFonts w:ascii="Arial Narrow" w:hAnsi="Arial Narrow" w:cs="Arial"/>
          <w:color w:val="000000"/>
          <w:sz w:val="28"/>
          <w:szCs w:val="28"/>
          <w:shd w:val="clear" w:color="auto" w:fill="FFFFFF"/>
        </w:rPr>
      </w:pPr>
      <w:r w:rsidRPr="00727225">
        <w:rPr>
          <w:rFonts w:ascii="Arial Narrow" w:hAnsi="Arial Narrow" w:cs="Arial"/>
          <w:color w:val="000000"/>
          <w:sz w:val="28"/>
          <w:szCs w:val="28"/>
          <w:shd w:val="clear" w:color="auto" w:fill="FFFFFF"/>
        </w:rPr>
        <w:t xml:space="preserve">O Capitulo IV </w:t>
      </w:r>
      <w:proofErr w:type="gramStart"/>
      <w:r w:rsidRPr="00727225">
        <w:rPr>
          <w:rFonts w:ascii="Arial Narrow" w:hAnsi="Arial Narrow" w:cs="Arial"/>
          <w:color w:val="000000"/>
          <w:sz w:val="28"/>
          <w:szCs w:val="28"/>
          <w:shd w:val="clear" w:color="auto" w:fill="FFFFFF"/>
        </w:rPr>
        <w:t>do ECA</w:t>
      </w:r>
      <w:proofErr w:type="gramEnd"/>
      <w:r w:rsidRPr="00727225">
        <w:rPr>
          <w:rFonts w:ascii="Arial Narrow" w:hAnsi="Arial Narrow" w:cs="Arial"/>
          <w:color w:val="000000"/>
          <w:sz w:val="28"/>
          <w:szCs w:val="28"/>
          <w:shd w:val="clear" w:color="auto" w:fill="FFFFFF"/>
        </w:rPr>
        <w:t xml:space="preserve"> assegura à criança e ao adolescente o direito à educação, à cultura, ao esporte e ao lazer. Todavia a legislação ficou</w:t>
      </w:r>
      <w:proofErr w:type="gramStart"/>
      <w:r w:rsidRPr="00727225">
        <w:rPr>
          <w:rFonts w:ascii="Arial Narrow" w:hAnsi="Arial Narrow" w:cs="Arial"/>
          <w:color w:val="000000"/>
          <w:sz w:val="28"/>
          <w:szCs w:val="28"/>
          <w:shd w:val="clear" w:color="auto" w:fill="FFFFFF"/>
        </w:rPr>
        <w:t xml:space="preserve">  </w:t>
      </w:r>
      <w:proofErr w:type="gramEnd"/>
      <w:r w:rsidRPr="00727225">
        <w:rPr>
          <w:rFonts w:ascii="Arial Narrow" w:hAnsi="Arial Narrow" w:cs="Arial"/>
          <w:color w:val="000000"/>
          <w:sz w:val="28"/>
          <w:szCs w:val="28"/>
          <w:shd w:val="clear" w:color="auto" w:fill="FFFFFF"/>
        </w:rPr>
        <w:t xml:space="preserve">omissa, até mesmo por ter sido elaborada em época na qual jogos eletrônicos não estavam situados nesse contexto. Em termos genéricos poderiam argumentar os defensores de </w:t>
      </w:r>
      <w:proofErr w:type="gramStart"/>
      <w:r w:rsidRPr="00727225">
        <w:rPr>
          <w:rFonts w:ascii="Arial Narrow" w:hAnsi="Arial Narrow" w:cs="Arial"/>
          <w:color w:val="000000"/>
          <w:sz w:val="28"/>
          <w:szCs w:val="28"/>
          <w:shd w:val="clear" w:color="auto" w:fill="FFFFFF"/>
        </w:rPr>
        <w:t>uma teses</w:t>
      </w:r>
      <w:proofErr w:type="gramEnd"/>
      <w:r w:rsidRPr="00727225">
        <w:rPr>
          <w:rFonts w:ascii="Arial Narrow" w:hAnsi="Arial Narrow" w:cs="Arial"/>
          <w:color w:val="000000"/>
          <w:sz w:val="28"/>
          <w:szCs w:val="28"/>
          <w:shd w:val="clear" w:color="auto" w:fill="FFFFFF"/>
        </w:rPr>
        <w:t xml:space="preserve"> de total liberação que o jogo eletrônico também pode estar enquadrado no esporte no lazer. E aqui um fio muito ténue há de separar a atividade que ajuda a formação da </w:t>
      </w:r>
      <w:proofErr w:type="gramStart"/>
      <w:r w:rsidRPr="00727225">
        <w:rPr>
          <w:rFonts w:ascii="Arial Narrow" w:hAnsi="Arial Narrow" w:cs="Arial"/>
          <w:color w:val="000000"/>
          <w:sz w:val="28"/>
          <w:szCs w:val="28"/>
          <w:shd w:val="clear" w:color="auto" w:fill="FFFFFF"/>
        </w:rPr>
        <w:t>personalidade ,</w:t>
      </w:r>
      <w:proofErr w:type="gramEnd"/>
      <w:r w:rsidRPr="00727225">
        <w:rPr>
          <w:rFonts w:ascii="Arial Narrow" w:hAnsi="Arial Narrow" w:cs="Arial"/>
          <w:color w:val="000000"/>
          <w:sz w:val="28"/>
          <w:szCs w:val="28"/>
          <w:shd w:val="clear" w:color="auto" w:fill="FFFFFF"/>
        </w:rPr>
        <w:t xml:space="preserve"> como por exemplo um desporto federado ( judô, futebol, voleibol, xadrez, dentre outros) , de uma atividade que captura o cérebro e  aliena a pessoa das demais relações humanas, afetivas, sociais, familiares e profissionais, fazendo com o individuo exatamente o que fazem as drogas ilícitas. Para o que vende </w:t>
      </w:r>
      <w:proofErr w:type="gramStart"/>
      <w:r w:rsidRPr="00727225">
        <w:rPr>
          <w:rFonts w:ascii="Arial Narrow" w:hAnsi="Arial Narrow" w:cs="Arial"/>
          <w:color w:val="000000"/>
          <w:sz w:val="28"/>
          <w:szCs w:val="28"/>
          <w:shd w:val="clear" w:color="auto" w:fill="FFFFFF"/>
        </w:rPr>
        <w:t>drogas ilícita</w:t>
      </w:r>
      <w:proofErr w:type="gramEnd"/>
      <w:r w:rsidRPr="00727225">
        <w:rPr>
          <w:rFonts w:ascii="Arial Narrow" w:hAnsi="Arial Narrow" w:cs="Arial"/>
          <w:color w:val="000000"/>
          <w:sz w:val="28"/>
          <w:szCs w:val="28"/>
          <w:shd w:val="clear" w:color="auto" w:fill="FFFFFF"/>
        </w:rPr>
        <w:t xml:space="preserve"> e álcool para menores de dezoito anos a punição é ainda mais severa, particularmente para os que aproximam as drogas da escola, vejamos:</w:t>
      </w:r>
    </w:p>
    <w:p w:rsidR="001F012C" w:rsidRPr="00727225" w:rsidRDefault="001F012C" w:rsidP="001F012C">
      <w:pPr>
        <w:spacing w:before="100" w:beforeAutospacing="1"/>
        <w:ind w:left="1418" w:firstLine="567"/>
        <w:jc w:val="both"/>
        <w:rPr>
          <w:rFonts w:ascii="Arial Narrow" w:eastAsia="Times New Roman" w:hAnsi="Arial Narrow" w:cs="Arial"/>
          <w:b/>
          <w:color w:val="000000"/>
          <w:sz w:val="28"/>
          <w:szCs w:val="28"/>
          <w:lang w:eastAsia="pt-BR"/>
        </w:rPr>
      </w:pPr>
      <w:proofErr w:type="gramStart"/>
      <w:r w:rsidRPr="00727225">
        <w:rPr>
          <w:rFonts w:ascii="Arial Narrow" w:hAnsi="Arial Narrow" w:cs="Arial"/>
          <w:b/>
          <w:color w:val="000000"/>
          <w:sz w:val="28"/>
          <w:szCs w:val="28"/>
          <w:shd w:val="clear" w:color="auto" w:fill="FFFFFF"/>
        </w:rPr>
        <w:lastRenderedPageBreak/>
        <w:t>“</w:t>
      </w:r>
      <w:r w:rsidRPr="00727225">
        <w:rPr>
          <w:rFonts w:ascii="Arial Narrow" w:eastAsia="Times New Roman" w:hAnsi="Arial Narrow" w:cs="Arial"/>
          <w:b/>
          <w:color w:val="000000"/>
          <w:sz w:val="28"/>
          <w:szCs w:val="28"/>
          <w:lang w:eastAsia="pt-BR"/>
        </w:rPr>
        <w:t>Art. 40.</w:t>
      </w:r>
      <w:proofErr w:type="gramEnd"/>
      <w:r w:rsidRPr="00727225">
        <w:rPr>
          <w:rFonts w:ascii="Arial Narrow" w:eastAsia="Times New Roman" w:hAnsi="Arial Narrow" w:cs="Arial"/>
          <w:b/>
          <w:color w:val="000000"/>
          <w:sz w:val="28"/>
          <w:szCs w:val="28"/>
          <w:lang w:eastAsia="pt-BR"/>
        </w:rPr>
        <w:t xml:space="preserve"> As penas previstas nos </w:t>
      </w:r>
      <w:proofErr w:type="spellStart"/>
      <w:r w:rsidRPr="00727225">
        <w:rPr>
          <w:rFonts w:ascii="Arial Narrow" w:eastAsia="Times New Roman" w:hAnsi="Arial Narrow" w:cs="Arial"/>
          <w:b/>
          <w:color w:val="000000"/>
          <w:sz w:val="28"/>
          <w:szCs w:val="28"/>
          <w:lang w:eastAsia="pt-BR"/>
        </w:rPr>
        <w:t>arts</w:t>
      </w:r>
      <w:proofErr w:type="spellEnd"/>
      <w:r w:rsidRPr="00727225">
        <w:rPr>
          <w:rFonts w:ascii="Arial Narrow" w:eastAsia="Times New Roman" w:hAnsi="Arial Narrow" w:cs="Arial"/>
          <w:b/>
          <w:color w:val="000000"/>
          <w:sz w:val="28"/>
          <w:szCs w:val="28"/>
          <w:lang w:eastAsia="pt-BR"/>
        </w:rPr>
        <w:t>. 33 a 37 desta Lei são aumentadas de um sexto a dois terços, se:</w:t>
      </w:r>
    </w:p>
    <w:p w:rsidR="001F012C" w:rsidRPr="00727225" w:rsidRDefault="001F012C" w:rsidP="001F012C">
      <w:pPr>
        <w:spacing w:before="100" w:beforeAutospacing="1"/>
        <w:ind w:left="1418" w:firstLine="567"/>
        <w:jc w:val="both"/>
        <w:rPr>
          <w:rFonts w:ascii="Arial Narrow" w:eastAsia="Times New Roman" w:hAnsi="Arial Narrow" w:cs="Arial"/>
          <w:b/>
          <w:color w:val="000000"/>
          <w:sz w:val="28"/>
          <w:szCs w:val="28"/>
          <w:lang w:eastAsia="pt-BR"/>
        </w:rPr>
      </w:pPr>
      <w:r w:rsidRPr="0035280B">
        <w:rPr>
          <w:rFonts w:ascii="Arial Narrow" w:eastAsia="Times New Roman" w:hAnsi="Arial Narrow" w:cs="Arial"/>
          <w:b/>
          <w:color w:val="000000"/>
          <w:sz w:val="28"/>
          <w:szCs w:val="28"/>
          <w:lang w:eastAsia="pt-BR"/>
        </w:rPr>
        <w:t xml:space="preserve">III - a infração tiver sido cometida nas dependências ou imediações de estabelecimentos prisionais, </w:t>
      </w:r>
      <w:r w:rsidRPr="0035280B">
        <w:rPr>
          <w:rFonts w:ascii="Arial Narrow" w:eastAsia="Times New Roman" w:hAnsi="Arial Narrow" w:cs="Arial"/>
          <w:b/>
          <w:color w:val="000000"/>
          <w:sz w:val="28"/>
          <w:szCs w:val="28"/>
          <w:u w:val="single"/>
          <w:lang w:eastAsia="pt-BR"/>
        </w:rPr>
        <w:t>de ensino ou hospitalares, de sedes de entidades estudantis</w:t>
      </w:r>
      <w:r w:rsidRPr="0035280B">
        <w:rPr>
          <w:rFonts w:ascii="Arial Narrow" w:eastAsia="Times New Roman" w:hAnsi="Arial Narrow" w:cs="Arial"/>
          <w:b/>
          <w:color w:val="000000"/>
          <w:sz w:val="28"/>
          <w:szCs w:val="28"/>
          <w:lang w:eastAsia="pt-BR"/>
        </w:rPr>
        <w:t>, sociais, culturais, recreativas, esportivas, ou beneficentes, de locais de trabalho coletivo, de recintos onde se realizem espetáculos ou diversões de qualquer natureza, de serviços de tratamento de dependentes de drogas ou de reinserção social, de unidades militares ou policiais ou em transportes públicos;</w:t>
      </w:r>
      <w:r w:rsidRPr="00727225">
        <w:rPr>
          <w:rFonts w:ascii="Arial Narrow" w:eastAsia="Times New Roman" w:hAnsi="Arial Narrow" w:cs="Arial"/>
          <w:b/>
          <w:color w:val="000000"/>
          <w:sz w:val="28"/>
          <w:szCs w:val="28"/>
          <w:lang w:eastAsia="pt-BR"/>
        </w:rPr>
        <w:t xml:space="preserve"> </w:t>
      </w:r>
      <w:proofErr w:type="gramStart"/>
      <w:r w:rsidRPr="00727225">
        <w:rPr>
          <w:rFonts w:ascii="Arial Narrow" w:eastAsia="Times New Roman" w:hAnsi="Arial Narrow" w:cs="Arial"/>
          <w:b/>
          <w:color w:val="000000"/>
          <w:sz w:val="28"/>
          <w:szCs w:val="28"/>
          <w:lang w:eastAsia="pt-BR"/>
        </w:rPr>
        <w:t xml:space="preserve">( </w:t>
      </w:r>
      <w:proofErr w:type="gramEnd"/>
      <w:r w:rsidRPr="00727225">
        <w:rPr>
          <w:rFonts w:ascii="Arial Narrow" w:eastAsia="Times New Roman" w:hAnsi="Arial Narrow" w:cs="Arial"/>
          <w:b/>
          <w:color w:val="000000"/>
          <w:sz w:val="28"/>
          <w:szCs w:val="28"/>
          <w:lang w:eastAsia="pt-BR"/>
        </w:rPr>
        <w:t>grifo nosso)</w:t>
      </w:r>
    </w:p>
    <w:p w:rsidR="001F012C" w:rsidRPr="00727225" w:rsidRDefault="001F012C" w:rsidP="001F012C">
      <w:pPr>
        <w:spacing w:before="100" w:beforeAutospacing="1"/>
        <w:ind w:left="1418" w:firstLine="567"/>
        <w:jc w:val="both"/>
        <w:rPr>
          <w:rFonts w:ascii="Arial Narrow" w:eastAsia="Times New Roman" w:hAnsi="Arial Narrow" w:cs="Arial"/>
          <w:b/>
          <w:color w:val="000000"/>
          <w:sz w:val="28"/>
          <w:szCs w:val="28"/>
          <w:lang w:eastAsia="pt-BR"/>
        </w:rPr>
      </w:pPr>
    </w:p>
    <w:p w:rsidR="001F012C" w:rsidRPr="00727225" w:rsidRDefault="001F012C" w:rsidP="001F012C">
      <w:pPr>
        <w:spacing w:before="100" w:beforeAutospacing="1" w:line="360" w:lineRule="auto"/>
        <w:ind w:left="284"/>
        <w:jc w:val="both"/>
        <w:rPr>
          <w:rFonts w:ascii="Arial Narrow" w:eastAsia="Times New Roman" w:hAnsi="Arial Narrow" w:cs="Arial"/>
          <w:color w:val="000000"/>
          <w:sz w:val="28"/>
          <w:szCs w:val="28"/>
          <w:lang w:eastAsia="pt-BR"/>
        </w:rPr>
      </w:pPr>
      <w:r w:rsidRPr="00727225">
        <w:rPr>
          <w:rFonts w:ascii="Arial Narrow" w:eastAsia="Times New Roman" w:hAnsi="Arial Narrow" w:cs="Arial"/>
          <w:color w:val="000000"/>
          <w:sz w:val="28"/>
          <w:szCs w:val="28"/>
          <w:lang w:eastAsia="pt-BR"/>
        </w:rPr>
        <w:t xml:space="preserve">Ora, qual é a modalidade punitiva para quem fornece jogos eletrônicos, por qualquer que seja a via, para adolescentes, sabendo que tais jogos, por sua natureza causam dependência e todos os malefícios anteriormente apontados? Ainda poderiam argumentar os defensores da liberação de tais jogos que a vigilância do uso ou do </w:t>
      </w:r>
      <w:proofErr w:type="gramStart"/>
      <w:r w:rsidRPr="00727225">
        <w:rPr>
          <w:rFonts w:ascii="Arial Narrow" w:eastAsia="Times New Roman" w:hAnsi="Arial Narrow" w:cs="Arial"/>
          <w:color w:val="000000"/>
          <w:sz w:val="28"/>
          <w:szCs w:val="28"/>
          <w:lang w:eastAsia="pt-BR"/>
        </w:rPr>
        <w:t>mal</w:t>
      </w:r>
      <w:proofErr w:type="gramEnd"/>
      <w:r w:rsidRPr="00727225">
        <w:rPr>
          <w:rFonts w:ascii="Arial Narrow" w:eastAsia="Times New Roman" w:hAnsi="Arial Narrow" w:cs="Arial"/>
          <w:color w:val="000000"/>
          <w:sz w:val="28"/>
          <w:szCs w:val="28"/>
          <w:lang w:eastAsia="pt-BR"/>
        </w:rPr>
        <w:t xml:space="preserve"> uso dos jogos por adolescentes deveria ser dos pais ou dos responsáveis. Tal </w:t>
      </w:r>
      <w:proofErr w:type="gramStart"/>
      <w:r w:rsidRPr="00727225">
        <w:rPr>
          <w:rFonts w:ascii="Arial Narrow" w:eastAsia="Times New Roman" w:hAnsi="Arial Narrow" w:cs="Arial"/>
          <w:color w:val="000000"/>
          <w:sz w:val="28"/>
          <w:szCs w:val="28"/>
          <w:lang w:eastAsia="pt-BR"/>
        </w:rPr>
        <w:t>argumento ,</w:t>
      </w:r>
      <w:proofErr w:type="gramEnd"/>
      <w:r w:rsidRPr="00727225">
        <w:rPr>
          <w:rFonts w:ascii="Arial Narrow" w:eastAsia="Times New Roman" w:hAnsi="Arial Narrow" w:cs="Arial"/>
          <w:color w:val="000000"/>
          <w:sz w:val="28"/>
          <w:szCs w:val="28"/>
          <w:lang w:eastAsia="pt-BR"/>
        </w:rPr>
        <w:t xml:space="preserve"> assim , também poderia ser utilizado por traficantes de drogas ao refutarem a lei , em tese , afirmando que caberia aos pais a vigilância dos filhos quanto ao uso de substancias ilícitas. Dessa forma, bem sabe o Estado, que em contextos sócio familiares mais complexos, os pais e responsáveis, não </w:t>
      </w:r>
      <w:proofErr w:type="gramStart"/>
      <w:r w:rsidRPr="00727225">
        <w:rPr>
          <w:rFonts w:ascii="Arial Narrow" w:eastAsia="Times New Roman" w:hAnsi="Arial Narrow" w:cs="Arial"/>
          <w:color w:val="000000"/>
          <w:sz w:val="28"/>
          <w:szCs w:val="28"/>
          <w:lang w:eastAsia="pt-BR"/>
        </w:rPr>
        <w:t>conseguem,</w:t>
      </w:r>
      <w:proofErr w:type="gramEnd"/>
      <w:r w:rsidRPr="00727225">
        <w:rPr>
          <w:rFonts w:ascii="Arial Narrow" w:eastAsia="Times New Roman" w:hAnsi="Arial Narrow" w:cs="Arial"/>
          <w:color w:val="000000"/>
          <w:sz w:val="28"/>
          <w:szCs w:val="28"/>
          <w:lang w:eastAsia="pt-BR"/>
        </w:rPr>
        <w:t xml:space="preserve"> sem apoio Estatal fazerem tal vigilância e acompanhamento, justamente por isso a legislação sobre drogas ilícitas, bem como outras normas penais, são importantes ferramentas de controle.</w:t>
      </w:r>
    </w:p>
    <w:p w:rsidR="001F012C" w:rsidRPr="00727225" w:rsidRDefault="001F012C" w:rsidP="001F012C">
      <w:pPr>
        <w:spacing w:before="100" w:beforeAutospacing="1" w:line="360" w:lineRule="auto"/>
        <w:ind w:left="284"/>
        <w:jc w:val="both"/>
        <w:rPr>
          <w:rFonts w:ascii="Arial Narrow" w:eastAsia="Times New Roman" w:hAnsi="Arial Narrow" w:cs="Arial"/>
          <w:color w:val="000000"/>
          <w:sz w:val="28"/>
          <w:szCs w:val="28"/>
          <w:lang w:eastAsia="pt-BR"/>
        </w:rPr>
      </w:pPr>
      <w:r w:rsidRPr="00727225">
        <w:rPr>
          <w:rFonts w:ascii="Arial Narrow" w:eastAsia="Times New Roman" w:hAnsi="Arial Narrow" w:cs="Arial"/>
          <w:color w:val="000000"/>
          <w:sz w:val="28"/>
          <w:szCs w:val="28"/>
          <w:lang w:eastAsia="pt-BR"/>
        </w:rPr>
        <w:t xml:space="preserve">Os dados do IBGE </w:t>
      </w:r>
      <w:proofErr w:type="gramStart"/>
      <w:r w:rsidRPr="00727225">
        <w:rPr>
          <w:rFonts w:ascii="Arial Narrow" w:eastAsia="Times New Roman" w:hAnsi="Arial Narrow" w:cs="Arial"/>
          <w:color w:val="000000"/>
          <w:sz w:val="28"/>
          <w:szCs w:val="28"/>
          <w:lang w:eastAsia="pt-BR"/>
        </w:rPr>
        <w:t>apontam ,</w:t>
      </w:r>
      <w:proofErr w:type="gramEnd"/>
      <w:r w:rsidRPr="00727225">
        <w:rPr>
          <w:rFonts w:ascii="Arial Narrow" w:eastAsia="Times New Roman" w:hAnsi="Arial Narrow" w:cs="Arial"/>
          <w:color w:val="000000"/>
          <w:sz w:val="28"/>
          <w:szCs w:val="28"/>
          <w:lang w:eastAsia="pt-BR"/>
        </w:rPr>
        <w:t xml:space="preserve"> por exemplo, um crescimento de famílias nas quais a mulher tem predominância como a líder do núcleo familiar, com a ausência do homem, e ainda cresce sua atividade laboral fora do lar:</w:t>
      </w:r>
    </w:p>
    <w:p w:rsidR="001F012C" w:rsidRPr="00727225" w:rsidRDefault="001F012C" w:rsidP="001F012C">
      <w:pPr>
        <w:spacing w:before="100" w:beforeAutospacing="1" w:line="360" w:lineRule="auto"/>
        <w:ind w:left="993"/>
        <w:jc w:val="both"/>
        <w:rPr>
          <w:rFonts w:ascii="Arial Narrow" w:hAnsi="Arial Narrow"/>
          <w:b/>
          <w:sz w:val="28"/>
          <w:szCs w:val="28"/>
        </w:rPr>
      </w:pPr>
      <w:r w:rsidRPr="00727225">
        <w:rPr>
          <w:rFonts w:ascii="Arial Narrow" w:eastAsia="Times New Roman" w:hAnsi="Arial Narrow" w:cs="Arial"/>
          <w:b/>
          <w:color w:val="000000"/>
          <w:sz w:val="28"/>
          <w:szCs w:val="28"/>
          <w:lang w:eastAsia="pt-BR"/>
        </w:rPr>
        <w:t xml:space="preserve"> “</w:t>
      </w:r>
      <w:r w:rsidRPr="00727225">
        <w:rPr>
          <w:rFonts w:ascii="Arial Narrow" w:hAnsi="Arial Narrow"/>
          <w:b/>
          <w:sz w:val="28"/>
          <w:szCs w:val="28"/>
        </w:rPr>
        <w:t>Uma maior participação da mulher no mercado de trabalho, (...</w:t>
      </w:r>
      <w:proofErr w:type="gramStart"/>
      <w:r w:rsidRPr="00727225">
        <w:rPr>
          <w:rFonts w:ascii="Arial Narrow" w:hAnsi="Arial Narrow"/>
          <w:b/>
          <w:sz w:val="28"/>
          <w:szCs w:val="28"/>
        </w:rPr>
        <w:t>)E</w:t>
      </w:r>
      <w:proofErr w:type="gramEnd"/>
      <w:r w:rsidRPr="00727225">
        <w:rPr>
          <w:rFonts w:ascii="Arial Narrow" w:hAnsi="Arial Narrow"/>
          <w:b/>
          <w:sz w:val="28"/>
          <w:szCs w:val="28"/>
        </w:rPr>
        <w:t xml:space="preserve">, embora os casais com filhos permaneçam como a forma predominante dentre os tipos de composição familiar, sua </w:t>
      </w:r>
      <w:r w:rsidRPr="00727225">
        <w:rPr>
          <w:rFonts w:ascii="Arial Narrow" w:hAnsi="Arial Narrow"/>
          <w:b/>
          <w:sz w:val="28"/>
          <w:szCs w:val="28"/>
        </w:rPr>
        <w:lastRenderedPageBreak/>
        <w:t xml:space="preserve">participação caiu de 57,7% para 42,3% nas últimas duas décadas (IBGE, 2016) (Gráfico 1). Tal redução correspondeu a um crescimento das famílias </w:t>
      </w:r>
      <w:proofErr w:type="spellStart"/>
      <w:r w:rsidRPr="00727225">
        <w:rPr>
          <w:rFonts w:ascii="Arial Narrow" w:hAnsi="Arial Narrow"/>
          <w:b/>
          <w:sz w:val="28"/>
          <w:szCs w:val="28"/>
        </w:rPr>
        <w:t>monoparentais</w:t>
      </w:r>
      <w:proofErr w:type="spellEnd"/>
      <w:r w:rsidRPr="00727225">
        <w:rPr>
          <w:rFonts w:ascii="Arial Narrow" w:hAnsi="Arial Narrow"/>
          <w:b/>
          <w:sz w:val="28"/>
          <w:szCs w:val="28"/>
        </w:rPr>
        <w:t xml:space="preserve"> femininas, que já representavam um percentual significativo há pouco mais de 20 anos (15,8% para 16,3%), e das masculinas, que cresceram de 1,8% para 2,2% do total “ (</w:t>
      </w:r>
      <w:hyperlink r:id="rId22" w:history="1">
        <w:r w:rsidRPr="00727225">
          <w:rPr>
            <w:rStyle w:val="Hyperlink"/>
            <w:rFonts w:ascii="Arial Narrow" w:hAnsi="Arial Narrow"/>
            <w:b/>
            <w:sz w:val="28"/>
            <w:szCs w:val="28"/>
          </w:rPr>
          <w:t>https://www.gov.br/mdh/pt-br/navegue-por-temas/observatorio-nacional-da-familia/fatos-e-numeros/ArranjosFamiliares.pdf</w:t>
        </w:r>
      </w:hyperlink>
      <w:r w:rsidRPr="00727225">
        <w:rPr>
          <w:rFonts w:ascii="Arial Narrow" w:hAnsi="Arial Narrow"/>
          <w:b/>
          <w:sz w:val="28"/>
          <w:szCs w:val="28"/>
        </w:rPr>
        <w:t>)</w:t>
      </w:r>
    </w:p>
    <w:p w:rsidR="001F012C" w:rsidRPr="00727225" w:rsidRDefault="001F012C" w:rsidP="001F012C">
      <w:pPr>
        <w:spacing w:before="100" w:beforeAutospacing="1" w:line="360" w:lineRule="auto"/>
        <w:ind w:left="284" w:firstLine="424"/>
        <w:jc w:val="both"/>
        <w:rPr>
          <w:rFonts w:ascii="Arial Narrow" w:eastAsia="Times New Roman" w:hAnsi="Arial Narrow" w:cs="Arial"/>
          <w:color w:val="000000"/>
          <w:sz w:val="28"/>
          <w:szCs w:val="28"/>
          <w:lang w:eastAsia="pt-BR"/>
        </w:rPr>
      </w:pPr>
      <w:r w:rsidRPr="00727225">
        <w:rPr>
          <w:rFonts w:ascii="Arial Narrow" w:eastAsia="Times New Roman" w:hAnsi="Arial Narrow" w:cs="Arial"/>
          <w:color w:val="000000"/>
          <w:sz w:val="28"/>
          <w:szCs w:val="28"/>
          <w:lang w:eastAsia="pt-BR"/>
        </w:rPr>
        <w:t>Nesse contexto de crianças e adolescentes em uma família cuja mãe é a única provedora, com trabalho diário fora de casa e distanciamento físico dos filhos, falar em controle dos jogos eletrônicos por partes dos pelos pais, chega-se a beira da ironia</w:t>
      </w:r>
      <w:proofErr w:type="gramStart"/>
      <w:r w:rsidRPr="00727225">
        <w:rPr>
          <w:rFonts w:ascii="Arial Narrow" w:eastAsia="Times New Roman" w:hAnsi="Arial Narrow" w:cs="Arial"/>
          <w:color w:val="000000"/>
          <w:sz w:val="28"/>
          <w:szCs w:val="28"/>
          <w:lang w:eastAsia="pt-BR"/>
        </w:rPr>
        <w:t xml:space="preserve">  </w:t>
      </w:r>
      <w:proofErr w:type="gramEnd"/>
      <w:r w:rsidRPr="00727225">
        <w:rPr>
          <w:rFonts w:ascii="Arial Narrow" w:eastAsia="Times New Roman" w:hAnsi="Arial Narrow" w:cs="Arial"/>
          <w:color w:val="000000"/>
          <w:sz w:val="28"/>
          <w:szCs w:val="28"/>
          <w:lang w:eastAsia="pt-BR"/>
        </w:rPr>
        <w:t>para com o ambiente de proteção, educação  e formação da personalidade saudável de crianças e adolescentes previsto na legislação mencionada.</w:t>
      </w:r>
      <w:r>
        <w:rPr>
          <w:rFonts w:ascii="Arial Narrow" w:eastAsia="Times New Roman" w:hAnsi="Arial Narrow" w:cs="Arial"/>
          <w:color w:val="000000"/>
          <w:sz w:val="28"/>
          <w:szCs w:val="28"/>
          <w:lang w:eastAsia="pt-BR"/>
        </w:rPr>
        <w:t xml:space="preserve"> Nas delegacias </w:t>
      </w:r>
      <w:proofErr w:type="gramStart"/>
      <w:r>
        <w:rPr>
          <w:rFonts w:ascii="Arial Narrow" w:eastAsia="Times New Roman" w:hAnsi="Arial Narrow" w:cs="Arial"/>
          <w:color w:val="000000"/>
          <w:sz w:val="28"/>
          <w:szCs w:val="28"/>
          <w:lang w:eastAsia="pt-BR"/>
        </w:rPr>
        <w:t>policia,</w:t>
      </w:r>
      <w:proofErr w:type="gramEnd"/>
      <w:r>
        <w:rPr>
          <w:rFonts w:ascii="Arial Narrow" w:eastAsia="Times New Roman" w:hAnsi="Arial Narrow" w:cs="Arial"/>
          <w:color w:val="000000"/>
          <w:sz w:val="28"/>
          <w:szCs w:val="28"/>
          <w:lang w:eastAsia="pt-BR"/>
        </w:rPr>
        <w:t xml:space="preserve"> incontáveis são as ocorrências de atos infracionais de adolescentes que agrediram as próprias mães.</w:t>
      </w:r>
    </w:p>
    <w:p w:rsidR="001F012C" w:rsidRPr="00727225" w:rsidRDefault="001F012C" w:rsidP="001F012C">
      <w:pPr>
        <w:spacing w:before="100" w:beforeAutospacing="1" w:line="360" w:lineRule="auto"/>
        <w:ind w:left="284" w:firstLine="424"/>
        <w:jc w:val="both"/>
        <w:rPr>
          <w:rFonts w:ascii="Arial Narrow" w:eastAsia="Times New Roman" w:hAnsi="Arial Narrow" w:cs="Arial"/>
          <w:color w:val="000000"/>
          <w:sz w:val="28"/>
          <w:szCs w:val="28"/>
          <w:lang w:eastAsia="pt-BR"/>
        </w:rPr>
      </w:pPr>
      <w:r w:rsidRPr="00727225">
        <w:rPr>
          <w:rFonts w:ascii="Arial Narrow" w:eastAsia="Times New Roman" w:hAnsi="Arial Narrow" w:cs="Arial"/>
          <w:color w:val="000000"/>
          <w:sz w:val="28"/>
          <w:szCs w:val="28"/>
          <w:lang w:eastAsia="pt-BR"/>
        </w:rPr>
        <w:t xml:space="preserve">No </w:t>
      </w:r>
      <w:proofErr w:type="gramStart"/>
      <w:r w:rsidRPr="00727225">
        <w:rPr>
          <w:rFonts w:ascii="Arial Narrow" w:eastAsia="Times New Roman" w:hAnsi="Arial Narrow" w:cs="Arial"/>
          <w:color w:val="000000"/>
          <w:sz w:val="28"/>
          <w:szCs w:val="28"/>
          <w:lang w:eastAsia="pt-BR"/>
        </w:rPr>
        <w:t>mais ,</w:t>
      </w:r>
      <w:proofErr w:type="gramEnd"/>
      <w:r w:rsidRPr="00727225">
        <w:rPr>
          <w:rFonts w:ascii="Arial Narrow" w:eastAsia="Times New Roman" w:hAnsi="Arial Narrow" w:cs="Arial"/>
          <w:color w:val="000000"/>
          <w:sz w:val="28"/>
          <w:szCs w:val="28"/>
          <w:lang w:eastAsia="pt-BR"/>
        </w:rPr>
        <w:t xml:space="preserve"> ainda que pudesse vir a ser um boa ferramenta de controle, o ECA aponta certas proibições mas não as especifica, ou melhor, nelas não ficam evidenciados os jogos eletrônicos, seus agentes fornecedores e as  respectivas penas,  vejamos:</w:t>
      </w:r>
    </w:p>
    <w:p w:rsidR="001F012C" w:rsidRPr="00727225" w:rsidRDefault="001F012C" w:rsidP="001F012C">
      <w:pPr>
        <w:pStyle w:val="NormalWeb"/>
        <w:ind w:firstLine="525"/>
        <w:jc w:val="both"/>
        <w:rPr>
          <w:rFonts w:ascii="Arial Narrow" w:hAnsi="Arial Narrow"/>
          <w:color w:val="000000"/>
          <w:sz w:val="28"/>
          <w:szCs w:val="28"/>
        </w:rPr>
      </w:pPr>
      <w:proofErr w:type="gramStart"/>
      <w:r w:rsidRPr="00727225">
        <w:rPr>
          <w:rFonts w:ascii="Arial Narrow" w:hAnsi="Arial Narrow" w:cs="Arial"/>
          <w:b/>
          <w:color w:val="000000"/>
          <w:sz w:val="28"/>
          <w:szCs w:val="28"/>
        </w:rPr>
        <w:t>“</w:t>
      </w:r>
      <w:r w:rsidRPr="00727225">
        <w:rPr>
          <w:rFonts w:ascii="Arial Narrow" w:hAnsi="Arial Narrow" w:cs="Arial"/>
          <w:color w:val="000000"/>
          <w:sz w:val="28"/>
          <w:szCs w:val="28"/>
        </w:rPr>
        <w:t> </w:t>
      </w:r>
      <w:bookmarkStart w:id="4" w:name="art81"/>
      <w:bookmarkEnd w:id="4"/>
      <w:proofErr w:type="gramEnd"/>
      <w:r w:rsidRPr="00727225">
        <w:rPr>
          <w:rFonts w:ascii="Arial Narrow" w:hAnsi="Arial Narrow" w:cs="Arial"/>
          <w:color w:val="000000"/>
          <w:sz w:val="28"/>
          <w:szCs w:val="28"/>
        </w:rPr>
        <w:t>Art. 81. É proibida a venda à criança ou ao adolescente de:</w:t>
      </w:r>
    </w:p>
    <w:p w:rsidR="001F012C" w:rsidRPr="00727225" w:rsidRDefault="001F012C" w:rsidP="001F012C">
      <w:pPr>
        <w:pStyle w:val="NormalWeb"/>
        <w:ind w:firstLine="525"/>
        <w:jc w:val="both"/>
        <w:rPr>
          <w:rFonts w:ascii="Arial Narrow" w:hAnsi="Arial Narrow"/>
          <w:color w:val="000000"/>
          <w:sz w:val="28"/>
          <w:szCs w:val="28"/>
        </w:rPr>
      </w:pPr>
      <w:bookmarkStart w:id="5" w:name="art81i"/>
      <w:bookmarkEnd w:id="5"/>
      <w:r w:rsidRPr="00727225">
        <w:rPr>
          <w:rFonts w:ascii="Arial Narrow" w:hAnsi="Arial Narrow" w:cs="Arial"/>
          <w:color w:val="000000"/>
          <w:sz w:val="28"/>
          <w:szCs w:val="28"/>
        </w:rPr>
        <w:t>I - armas, munições e explosivos;</w:t>
      </w:r>
    </w:p>
    <w:p w:rsidR="001F012C" w:rsidRPr="00727225" w:rsidRDefault="001F012C" w:rsidP="001F012C">
      <w:pPr>
        <w:pStyle w:val="NormalWeb"/>
        <w:ind w:firstLine="525"/>
        <w:jc w:val="both"/>
        <w:rPr>
          <w:rFonts w:ascii="Arial Narrow" w:hAnsi="Arial Narrow"/>
          <w:color w:val="000000"/>
          <w:sz w:val="28"/>
          <w:szCs w:val="28"/>
        </w:rPr>
      </w:pPr>
      <w:bookmarkStart w:id="6" w:name="art81ii"/>
      <w:bookmarkEnd w:id="6"/>
      <w:r w:rsidRPr="00727225">
        <w:rPr>
          <w:rFonts w:ascii="Arial Narrow" w:hAnsi="Arial Narrow" w:cs="Arial"/>
          <w:color w:val="000000"/>
          <w:sz w:val="28"/>
          <w:szCs w:val="28"/>
        </w:rPr>
        <w:t>II - bebidas alcoólicas;</w:t>
      </w:r>
    </w:p>
    <w:p w:rsidR="001F012C" w:rsidRPr="00727225" w:rsidRDefault="001F012C" w:rsidP="001F012C">
      <w:pPr>
        <w:pStyle w:val="NormalWeb"/>
        <w:ind w:firstLine="525"/>
        <w:jc w:val="both"/>
        <w:rPr>
          <w:rFonts w:ascii="Arial Narrow" w:hAnsi="Arial Narrow" w:cs="Arial"/>
          <w:b/>
          <w:color w:val="000000"/>
          <w:sz w:val="28"/>
          <w:szCs w:val="28"/>
          <w:u w:val="single"/>
        </w:rPr>
      </w:pPr>
      <w:bookmarkStart w:id="7" w:name="art81iii"/>
      <w:bookmarkEnd w:id="7"/>
      <w:proofErr w:type="gramStart"/>
      <w:r w:rsidRPr="00727225">
        <w:rPr>
          <w:rFonts w:ascii="Arial Narrow" w:hAnsi="Arial Narrow" w:cs="Arial"/>
          <w:color w:val="000000"/>
          <w:sz w:val="28"/>
          <w:szCs w:val="28"/>
        </w:rPr>
        <w:t xml:space="preserve">III - </w:t>
      </w:r>
      <w:r w:rsidRPr="00727225">
        <w:rPr>
          <w:rFonts w:ascii="Arial Narrow" w:hAnsi="Arial Narrow" w:cs="Arial"/>
          <w:b/>
          <w:color w:val="000000"/>
          <w:sz w:val="28"/>
          <w:szCs w:val="28"/>
          <w:u w:val="single"/>
        </w:rPr>
        <w:t>produtos cujos componentes possam causar dependência física ou psíquica ainda que por utilização indevida;”</w:t>
      </w:r>
      <w:proofErr w:type="gramEnd"/>
      <w:r w:rsidRPr="00727225">
        <w:rPr>
          <w:rFonts w:ascii="Arial Narrow" w:hAnsi="Arial Narrow" w:cs="Arial"/>
          <w:b/>
          <w:color w:val="000000"/>
          <w:sz w:val="28"/>
          <w:szCs w:val="28"/>
          <w:u w:val="single"/>
        </w:rPr>
        <w:t xml:space="preserve"> ( grifo nosso)</w:t>
      </w:r>
    </w:p>
    <w:p w:rsidR="001F012C" w:rsidRPr="00727225" w:rsidRDefault="001F012C" w:rsidP="001F012C">
      <w:pPr>
        <w:pStyle w:val="NormalWeb"/>
        <w:ind w:firstLine="525"/>
        <w:jc w:val="both"/>
        <w:rPr>
          <w:rFonts w:ascii="Arial Narrow" w:hAnsi="Arial Narrow" w:cs="Arial"/>
          <w:b/>
          <w:color w:val="000000"/>
          <w:sz w:val="28"/>
          <w:szCs w:val="28"/>
          <w:u w:val="single"/>
        </w:rPr>
      </w:pPr>
    </w:p>
    <w:p w:rsidR="001F012C" w:rsidRPr="00727225" w:rsidRDefault="001F012C" w:rsidP="001F012C">
      <w:pPr>
        <w:pStyle w:val="NormalWeb"/>
        <w:ind w:firstLine="525"/>
        <w:jc w:val="both"/>
        <w:rPr>
          <w:rFonts w:ascii="Arial Narrow" w:hAnsi="Arial Narrow" w:cs="Arial"/>
          <w:color w:val="000000"/>
          <w:sz w:val="28"/>
          <w:szCs w:val="28"/>
        </w:rPr>
      </w:pPr>
      <w:r w:rsidRPr="00727225">
        <w:rPr>
          <w:rFonts w:ascii="Arial Narrow" w:hAnsi="Arial Narrow" w:cs="Arial"/>
          <w:color w:val="000000"/>
          <w:sz w:val="28"/>
          <w:szCs w:val="28"/>
        </w:rPr>
        <w:t xml:space="preserve">Há muito a Criminologia busca estudar a relação de causa e efeito no fenômeno criminal, no todo ou nos casos particulares de determinados delitos, e </w:t>
      </w:r>
      <w:r w:rsidRPr="00727225">
        <w:rPr>
          <w:rFonts w:ascii="Arial Narrow" w:hAnsi="Arial Narrow" w:cs="Arial"/>
          <w:color w:val="000000"/>
          <w:sz w:val="28"/>
          <w:szCs w:val="28"/>
        </w:rPr>
        <w:lastRenderedPageBreak/>
        <w:t xml:space="preserve">naturalmente cada tipo de delito está vinculado ao seu espaço e seu tempo, nesse sentido Roque de Brito Alves aponta a Criminologia como “estudo causal-explicativo do Delito” </w:t>
      </w:r>
      <w:proofErr w:type="gramStart"/>
      <w:r w:rsidRPr="00727225">
        <w:rPr>
          <w:rFonts w:ascii="Arial Narrow" w:hAnsi="Arial Narrow" w:cs="Arial"/>
          <w:color w:val="000000"/>
          <w:sz w:val="28"/>
          <w:szCs w:val="28"/>
        </w:rPr>
        <w:t xml:space="preserve">( </w:t>
      </w:r>
      <w:proofErr w:type="gramEnd"/>
      <w:r w:rsidRPr="00727225">
        <w:rPr>
          <w:rFonts w:ascii="Arial Narrow" w:hAnsi="Arial Narrow" w:cs="Arial"/>
          <w:color w:val="000000"/>
          <w:sz w:val="28"/>
          <w:szCs w:val="28"/>
        </w:rPr>
        <w:t xml:space="preserve">Alves . 1986. P 39) e prossegue até a </w:t>
      </w:r>
      <w:proofErr w:type="spellStart"/>
      <w:r w:rsidRPr="00727225">
        <w:rPr>
          <w:rFonts w:ascii="Arial Narrow" w:hAnsi="Arial Narrow" w:cs="Arial"/>
          <w:color w:val="000000"/>
          <w:sz w:val="28"/>
          <w:szCs w:val="28"/>
        </w:rPr>
        <w:t>vitimologia</w:t>
      </w:r>
      <w:proofErr w:type="spellEnd"/>
      <w:r w:rsidRPr="00727225">
        <w:rPr>
          <w:rFonts w:ascii="Arial Narrow" w:hAnsi="Arial Narrow" w:cs="Arial"/>
          <w:color w:val="000000"/>
          <w:sz w:val="28"/>
          <w:szCs w:val="28"/>
        </w:rPr>
        <w:t xml:space="preserve"> demonstrando que o estudo do sujeito passivo do delito merece tal relevância quanto a na analise do sujeito ativo. Assim, um adolescente exposto ao ambiente </w:t>
      </w:r>
      <w:proofErr w:type="spellStart"/>
      <w:r w:rsidRPr="00727225">
        <w:rPr>
          <w:rFonts w:ascii="Arial Narrow" w:hAnsi="Arial Narrow" w:cs="Arial"/>
          <w:color w:val="000000"/>
          <w:sz w:val="28"/>
          <w:szCs w:val="28"/>
        </w:rPr>
        <w:t>criminógeno</w:t>
      </w:r>
      <w:proofErr w:type="spellEnd"/>
      <w:r w:rsidRPr="00727225">
        <w:rPr>
          <w:rFonts w:ascii="Arial Narrow" w:hAnsi="Arial Narrow" w:cs="Arial"/>
          <w:color w:val="000000"/>
          <w:sz w:val="28"/>
          <w:szCs w:val="28"/>
        </w:rPr>
        <w:t xml:space="preserve"> do jogo eletrônico é de um lado vítima da ambição financeira de que quem vende e veicula tais jogos e de outro lado se torna sujeito ativo de diversos tipos de delito, como violência domésticas e para com terceiro fora do lar, como na </w:t>
      </w:r>
      <w:proofErr w:type="gramStart"/>
      <w:r w:rsidRPr="00727225">
        <w:rPr>
          <w:rFonts w:ascii="Arial Narrow" w:hAnsi="Arial Narrow" w:cs="Arial"/>
          <w:color w:val="000000"/>
          <w:sz w:val="28"/>
          <w:szCs w:val="28"/>
        </w:rPr>
        <w:t>escola ,</w:t>
      </w:r>
      <w:proofErr w:type="gramEnd"/>
      <w:r w:rsidRPr="00727225">
        <w:rPr>
          <w:rFonts w:ascii="Arial Narrow" w:hAnsi="Arial Narrow" w:cs="Arial"/>
          <w:color w:val="000000"/>
          <w:sz w:val="28"/>
          <w:szCs w:val="28"/>
        </w:rPr>
        <w:t xml:space="preserve"> por exemplo. </w:t>
      </w:r>
    </w:p>
    <w:p w:rsidR="001F012C" w:rsidRPr="00727225" w:rsidRDefault="001F012C" w:rsidP="001F012C">
      <w:pPr>
        <w:pStyle w:val="NormalWeb"/>
        <w:ind w:firstLine="525"/>
        <w:jc w:val="both"/>
        <w:rPr>
          <w:rFonts w:ascii="Arial Narrow" w:hAnsi="Arial Narrow" w:cs="Arial"/>
          <w:color w:val="000000"/>
          <w:sz w:val="28"/>
          <w:szCs w:val="28"/>
        </w:rPr>
      </w:pPr>
      <w:r w:rsidRPr="00727225">
        <w:rPr>
          <w:rFonts w:ascii="Arial Narrow" w:hAnsi="Arial Narrow" w:cs="Arial"/>
          <w:color w:val="000000"/>
          <w:sz w:val="28"/>
          <w:szCs w:val="28"/>
        </w:rPr>
        <w:t>A sociedade brasileira enfrenta uma urgência para com o regramento do jogo eletrônico.</w:t>
      </w:r>
      <w:r w:rsidR="00CB24A4">
        <w:rPr>
          <w:rFonts w:ascii="Arial Narrow" w:hAnsi="Arial Narrow" w:cs="Arial"/>
          <w:color w:val="000000"/>
          <w:sz w:val="28"/>
          <w:szCs w:val="28"/>
        </w:rPr>
        <w:t xml:space="preserve"> A relação dos jogos eletrônicos com a criminalidade ainda está dentro daquilo definido como “criminalidade oculta”, uma vez que age na sociedade, mas foge da criminalidade oficial e contabilizada (Criminologia- Andrade e Dias – Jorge</w:t>
      </w:r>
      <w:proofErr w:type="gramStart"/>
      <w:r w:rsidR="00CB24A4">
        <w:rPr>
          <w:rFonts w:ascii="Arial Narrow" w:hAnsi="Arial Narrow" w:cs="Arial"/>
          <w:color w:val="000000"/>
          <w:sz w:val="28"/>
          <w:szCs w:val="28"/>
        </w:rPr>
        <w:t xml:space="preserve">  </w:t>
      </w:r>
      <w:proofErr w:type="gramEnd"/>
      <w:r w:rsidR="00CB24A4">
        <w:rPr>
          <w:rFonts w:ascii="Arial Narrow" w:hAnsi="Arial Narrow" w:cs="Arial"/>
          <w:color w:val="000000"/>
          <w:sz w:val="28"/>
          <w:szCs w:val="28"/>
        </w:rPr>
        <w:t>136. Pag. 137).</w:t>
      </w:r>
      <w:r w:rsidRPr="00727225">
        <w:rPr>
          <w:rFonts w:ascii="Arial Narrow" w:hAnsi="Arial Narrow" w:cs="Arial"/>
          <w:color w:val="000000"/>
          <w:sz w:val="28"/>
          <w:szCs w:val="28"/>
        </w:rPr>
        <w:t xml:space="preserve"> Há de se fazer uma distinção técnica e legal daquilo que é lazer e daquilo que gera vicio e desordem mental, ou seja daquilo que é </w:t>
      </w:r>
      <w:proofErr w:type="spellStart"/>
      <w:r w:rsidRPr="00727225">
        <w:rPr>
          <w:rFonts w:ascii="Arial Narrow" w:hAnsi="Arial Narrow" w:cs="Arial"/>
          <w:color w:val="000000"/>
          <w:sz w:val="28"/>
          <w:szCs w:val="28"/>
        </w:rPr>
        <w:t>criminógeno</w:t>
      </w:r>
      <w:proofErr w:type="spellEnd"/>
      <w:r w:rsidRPr="00727225">
        <w:rPr>
          <w:rFonts w:ascii="Arial Narrow" w:hAnsi="Arial Narrow" w:cs="Arial"/>
          <w:color w:val="000000"/>
          <w:sz w:val="28"/>
          <w:szCs w:val="28"/>
        </w:rPr>
        <w:t xml:space="preserve">. O que é puramente lazer, deve ter aferição feita por profissionais capacitados que possam verificar sua ação inofensiva e seu devido regramento institucional, seja por federações, ou outro tipo de organização fiscalizável. O modelo de jogo que gera dependência psíquica deve ser banido do mercado de jogos e rigidamente punido o seu fabricante. </w:t>
      </w:r>
    </w:p>
    <w:p w:rsidR="001F012C" w:rsidRDefault="001F012C" w:rsidP="001F012C">
      <w:pPr>
        <w:pStyle w:val="NormalWeb"/>
        <w:ind w:firstLine="525"/>
        <w:jc w:val="both"/>
        <w:rPr>
          <w:rFonts w:ascii="Arial Narrow" w:hAnsi="Arial Narrow" w:cs="Arial"/>
          <w:color w:val="000000"/>
          <w:sz w:val="28"/>
          <w:szCs w:val="28"/>
        </w:rPr>
      </w:pPr>
      <w:r w:rsidRPr="00727225">
        <w:rPr>
          <w:rFonts w:ascii="Arial Narrow" w:hAnsi="Arial Narrow" w:cs="Arial"/>
          <w:color w:val="000000"/>
          <w:sz w:val="28"/>
          <w:szCs w:val="28"/>
        </w:rPr>
        <w:t xml:space="preserve">Se é difícil fazer a distinção entre o jogo viciante do não viciante, de outro lado essa é uma necessidade </w:t>
      </w:r>
      <w:proofErr w:type="gramStart"/>
      <w:r w:rsidRPr="00727225">
        <w:rPr>
          <w:rFonts w:ascii="Arial Narrow" w:hAnsi="Arial Narrow" w:cs="Arial"/>
          <w:color w:val="000000"/>
          <w:sz w:val="28"/>
          <w:szCs w:val="28"/>
        </w:rPr>
        <w:t>premente ,</w:t>
      </w:r>
      <w:proofErr w:type="gramEnd"/>
      <w:r w:rsidRPr="00727225">
        <w:rPr>
          <w:rFonts w:ascii="Arial Narrow" w:hAnsi="Arial Narrow" w:cs="Arial"/>
          <w:color w:val="000000"/>
          <w:sz w:val="28"/>
          <w:szCs w:val="28"/>
        </w:rPr>
        <w:t xml:space="preserve"> por que de tal distinção depende a prevenção de diversos outros delitos e ainda o bem estar de centenas de milhares de crianças e adolescentes em todo o país. Nesse sentido o Brasil pode verificar o que já ocorre em outro países, como informa o Jornal da USP </w:t>
      </w:r>
      <w:proofErr w:type="gramStart"/>
      <w:r w:rsidRPr="00727225">
        <w:rPr>
          <w:rFonts w:ascii="Arial Narrow" w:hAnsi="Arial Narrow" w:cs="Arial"/>
          <w:color w:val="000000"/>
          <w:sz w:val="28"/>
          <w:szCs w:val="28"/>
        </w:rPr>
        <w:t xml:space="preserve">( </w:t>
      </w:r>
      <w:proofErr w:type="gramEnd"/>
      <w:r w:rsidRPr="00727225">
        <w:rPr>
          <w:rFonts w:ascii="Arial Narrow" w:hAnsi="Arial Narrow" w:cs="Arial"/>
          <w:color w:val="000000"/>
          <w:sz w:val="28"/>
          <w:szCs w:val="28"/>
        </w:rPr>
        <w:t>Universidade de São Paulo :</w:t>
      </w:r>
    </w:p>
    <w:p w:rsidR="001F012C" w:rsidRPr="00315FA6" w:rsidRDefault="001F012C" w:rsidP="001F012C">
      <w:pPr>
        <w:pStyle w:val="NormalWeb"/>
        <w:ind w:firstLine="525"/>
        <w:jc w:val="both"/>
        <w:rPr>
          <w:rFonts w:ascii="Arial Narrow" w:hAnsi="Arial Narrow" w:cs="Arial"/>
          <w:b/>
          <w:color w:val="000000"/>
          <w:sz w:val="28"/>
          <w:szCs w:val="28"/>
          <w:shd w:val="clear" w:color="auto" w:fill="FFFFFF"/>
        </w:rPr>
      </w:pPr>
      <w:r w:rsidRPr="00727225">
        <w:rPr>
          <w:rFonts w:ascii="Arial Narrow" w:hAnsi="Arial Narrow" w:cs="Arial"/>
          <w:color w:val="000000"/>
          <w:sz w:val="28"/>
          <w:szCs w:val="28"/>
        </w:rPr>
        <w:t xml:space="preserve"> </w:t>
      </w:r>
      <w:proofErr w:type="gramStart"/>
      <w:r w:rsidRPr="00315FA6">
        <w:rPr>
          <w:rFonts w:ascii="Arial Narrow" w:hAnsi="Arial Narrow" w:cs="Arial"/>
          <w:b/>
          <w:color w:val="000000"/>
          <w:sz w:val="28"/>
          <w:szCs w:val="28"/>
        </w:rPr>
        <w:t>“</w:t>
      </w:r>
      <w:r w:rsidRPr="00315FA6">
        <w:rPr>
          <w:rFonts w:ascii="Arial Narrow" w:hAnsi="Arial Narrow" w:cs="Arial"/>
          <w:b/>
          <w:color w:val="000000"/>
          <w:sz w:val="28"/>
          <w:szCs w:val="28"/>
          <w:shd w:val="clear" w:color="auto" w:fill="FFFFFF"/>
        </w:rPr>
        <w:t>Na China, o acesso a videogames por crianças e adolescentes menores de idade é restrito.</w:t>
      </w:r>
      <w:proofErr w:type="gramEnd"/>
      <w:r w:rsidRPr="00315FA6">
        <w:rPr>
          <w:rFonts w:ascii="Arial Narrow" w:hAnsi="Arial Narrow" w:cs="Arial"/>
          <w:b/>
          <w:color w:val="000000"/>
          <w:sz w:val="28"/>
          <w:szCs w:val="28"/>
          <w:shd w:val="clear" w:color="auto" w:fill="FFFFFF"/>
        </w:rPr>
        <w:t xml:space="preserve"> O país libera os jogos on-line para esse grupo somente durante as sextas-feiras, fins de semana e feriados, com horário predeterminado e o limite de jogo por no máximo três horas semanais. A medida foi tomada com o objetivo de prevenir o vício e combater o que tem sido chamado de “ópio do espírito” pela mídia chinesa. (</w:t>
      </w:r>
      <w:hyperlink r:id="rId23" w:history="1">
        <w:r w:rsidRPr="00315FA6">
          <w:rPr>
            <w:rStyle w:val="Hyperlink"/>
            <w:rFonts w:ascii="Arial Narrow" w:hAnsi="Arial Narrow" w:cs="Arial"/>
            <w:b/>
            <w:sz w:val="28"/>
            <w:szCs w:val="28"/>
            <w:shd w:val="clear" w:color="auto" w:fill="FFFFFF"/>
          </w:rPr>
          <w:t>https://jornal.usp.br/atualidades/jogos-eletronicos-podem-desenvolver-dependencia-e-prejudicar-desenvolvimento-infantil/</w:t>
        </w:r>
      </w:hyperlink>
      <w:r w:rsidRPr="00315FA6">
        <w:rPr>
          <w:rFonts w:ascii="Arial Narrow" w:hAnsi="Arial Narrow" w:cs="Arial"/>
          <w:b/>
          <w:color w:val="000000"/>
          <w:sz w:val="28"/>
          <w:szCs w:val="28"/>
          <w:shd w:val="clear" w:color="auto" w:fill="FFFFFF"/>
        </w:rPr>
        <w:t>).</w:t>
      </w:r>
    </w:p>
    <w:p w:rsidR="001F012C" w:rsidRPr="00315FA6" w:rsidRDefault="001F012C" w:rsidP="001F012C">
      <w:pPr>
        <w:pStyle w:val="NormalWeb"/>
        <w:ind w:firstLine="525"/>
        <w:jc w:val="both"/>
        <w:rPr>
          <w:rFonts w:ascii="Arial Narrow" w:hAnsi="Arial Narrow" w:cs="Arial"/>
          <w:b/>
          <w:color w:val="1A1A1A"/>
          <w:sz w:val="28"/>
          <w:szCs w:val="28"/>
          <w:shd w:val="clear" w:color="auto" w:fill="FFFFFF"/>
        </w:rPr>
      </w:pPr>
      <w:r w:rsidRPr="00727225">
        <w:rPr>
          <w:rFonts w:ascii="Arial Narrow" w:hAnsi="Arial Narrow" w:cs="Arial"/>
          <w:color w:val="000000"/>
          <w:sz w:val="28"/>
          <w:szCs w:val="28"/>
          <w:shd w:val="clear" w:color="auto" w:fill="FFFFFF"/>
        </w:rPr>
        <w:t xml:space="preserve"> Louvável a atitude inicial do governo Chinês, porém o Estado não resist</w:t>
      </w:r>
      <w:r>
        <w:rPr>
          <w:rFonts w:ascii="Arial Narrow" w:hAnsi="Arial Narrow" w:cs="Arial"/>
          <w:color w:val="000000"/>
          <w:sz w:val="28"/>
          <w:szCs w:val="28"/>
          <w:shd w:val="clear" w:color="auto" w:fill="FFFFFF"/>
        </w:rPr>
        <w:t>i</w:t>
      </w:r>
      <w:r w:rsidRPr="00727225">
        <w:rPr>
          <w:rFonts w:ascii="Arial Narrow" w:hAnsi="Arial Narrow" w:cs="Arial"/>
          <w:color w:val="000000"/>
          <w:sz w:val="28"/>
          <w:szCs w:val="28"/>
          <w:shd w:val="clear" w:color="auto" w:fill="FFFFFF"/>
        </w:rPr>
        <w:t xml:space="preserve">u muito as pressões de empresas </w:t>
      </w:r>
      <w:proofErr w:type="gramStart"/>
      <w:r w:rsidRPr="00727225">
        <w:rPr>
          <w:rFonts w:ascii="Arial Narrow" w:hAnsi="Arial Narrow" w:cs="Arial"/>
          <w:color w:val="000000"/>
          <w:sz w:val="28"/>
          <w:szCs w:val="28"/>
          <w:shd w:val="clear" w:color="auto" w:fill="FFFFFF"/>
        </w:rPr>
        <w:t>da áreas</w:t>
      </w:r>
      <w:proofErr w:type="gramEnd"/>
      <w:r w:rsidRPr="00727225">
        <w:rPr>
          <w:rFonts w:ascii="Arial Narrow" w:hAnsi="Arial Narrow" w:cs="Arial"/>
          <w:color w:val="000000"/>
          <w:sz w:val="28"/>
          <w:szCs w:val="28"/>
          <w:shd w:val="clear" w:color="auto" w:fill="FFFFFF"/>
        </w:rPr>
        <w:t xml:space="preserve"> de jogos que perderam cerca de oitenta bilhões com as re</w:t>
      </w:r>
      <w:r w:rsidR="0095010E">
        <w:rPr>
          <w:rFonts w:ascii="Arial Narrow" w:hAnsi="Arial Narrow" w:cs="Arial"/>
          <w:color w:val="000000"/>
          <w:sz w:val="28"/>
          <w:szCs w:val="28"/>
          <w:shd w:val="clear" w:color="auto" w:fill="FFFFFF"/>
        </w:rPr>
        <w:t>s</w:t>
      </w:r>
      <w:r w:rsidRPr="00727225">
        <w:rPr>
          <w:rFonts w:ascii="Arial Narrow" w:hAnsi="Arial Narrow" w:cs="Arial"/>
          <w:color w:val="000000"/>
          <w:sz w:val="28"/>
          <w:szCs w:val="28"/>
          <w:shd w:val="clear" w:color="auto" w:fill="FFFFFF"/>
        </w:rPr>
        <w:t>trições e acabou flexibilizando as normas em alguns aspectos</w:t>
      </w:r>
      <w:r>
        <w:rPr>
          <w:rFonts w:ascii="Arial Narrow" w:hAnsi="Arial Narrow" w:cs="Arial"/>
          <w:color w:val="000000"/>
          <w:sz w:val="28"/>
          <w:szCs w:val="28"/>
          <w:shd w:val="clear" w:color="auto" w:fill="FFFFFF"/>
        </w:rPr>
        <w:t>:</w:t>
      </w:r>
      <w:r w:rsidRPr="00727225">
        <w:rPr>
          <w:rFonts w:ascii="Arial Narrow" w:hAnsi="Arial Narrow" w:cs="Arial"/>
          <w:color w:val="000000"/>
          <w:sz w:val="28"/>
          <w:szCs w:val="28"/>
          <w:shd w:val="clear" w:color="auto" w:fill="FFFFFF"/>
        </w:rPr>
        <w:t xml:space="preserve"> </w:t>
      </w:r>
      <w:r w:rsidRPr="00315FA6">
        <w:rPr>
          <w:rFonts w:ascii="Arial Narrow" w:hAnsi="Arial Narrow" w:cs="Arial"/>
          <w:b/>
          <w:color w:val="000000"/>
          <w:sz w:val="28"/>
          <w:szCs w:val="28"/>
          <w:shd w:val="clear" w:color="auto" w:fill="FFFFFF"/>
        </w:rPr>
        <w:t>“</w:t>
      </w:r>
      <w:r w:rsidRPr="00315FA6">
        <w:rPr>
          <w:rFonts w:ascii="Arial Narrow" w:hAnsi="Arial Narrow" w:cs="Arial"/>
          <w:b/>
          <w:color w:val="1A1A1A"/>
          <w:sz w:val="28"/>
          <w:szCs w:val="28"/>
          <w:shd w:val="clear" w:color="auto" w:fill="FFFFFF"/>
        </w:rPr>
        <w:t xml:space="preserve">Após a pressão de empresas, que já tinham perdido mais de US$ 80 bilhões em valor de mercado, as autoridades amenizaram alguns pontos da lei, e aprovaram o funcionamento de 105 jogos, principalmente os produzidos por </w:t>
      </w:r>
      <w:r w:rsidRPr="00315FA6">
        <w:rPr>
          <w:rFonts w:ascii="Arial Narrow" w:hAnsi="Arial Narrow" w:cs="Arial"/>
          <w:b/>
          <w:color w:val="1A1A1A"/>
          <w:sz w:val="28"/>
          <w:szCs w:val="28"/>
          <w:shd w:val="clear" w:color="auto" w:fill="FFFFFF"/>
        </w:rPr>
        <w:lastRenderedPageBreak/>
        <w:t>estas companhias.” (</w:t>
      </w:r>
      <w:hyperlink r:id="rId24" w:history="1">
        <w:r w:rsidRPr="00315FA6">
          <w:rPr>
            <w:rStyle w:val="Hyperlink"/>
            <w:rFonts w:ascii="Arial Narrow" w:hAnsi="Arial Narrow" w:cs="Arial"/>
            <w:b/>
            <w:sz w:val="28"/>
            <w:szCs w:val="28"/>
            <w:shd w:val="clear" w:color="auto" w:fill="FFFFFF"/>
          </w:rPr>
          <w:t>https://www.ip.usp.br/site/noticia/regulamentar-os-games-e-a-solucao-para-o-vicio/</w:t>
        </w:r>
      </w:hyperlink>
      <w:r w:rsidRPr="00315FA6">
        <w:rPr>
          <w:rFonts w:ascii="Arial Narrow" w:hAnsi="Arial Narrow" w:cs="Arial"/>
          <w:b/>
          <w:color w:val="1A1A1A"/>
          <w:sz w:val="28"/>
          <w:szCs w:val="28"/>
          <w:shd w:val="clear" w:color="auto" w:fill="FFFFFF"/>
        </w:rPr>
        <w:t>)</w:t>
      </w:r>
    </w:p>
    <w:p w:rsidR="001F012C" w:rsidRDefault="001F012C" w:rsidP="001F012C">
      <w:pPr>
        <w:pStyle w:val="NormalWeb"/>
        <w:ind w:firstLine="525"/>
        <w:jc w:val="both"/>
        <w:rPr>
          <w:rFonts w:ascii="Arial Narrow" w:hAnsi="Arial Narrow" w:cs="Arial"/>
          <w:color w:val="1A1A1A"/>
          <w:sz w:val="28"/>
          <w:szCs w:val="28"/>
          <w:shd w:val="clear" w:color="auto" w:fill="FFFFFF"/>
        </w:rPr>
      </w:pPr>
      <w:r w:rsidRPr="00727225">
        <w:rPr>
          <w:rFonts w:ascii="Arial Narrow" w:hAnsi="Arial Narrow" w:cs="Arial"/>
          <w:color w:val="1A1A1A"/>
          <w:sz w:val="28"/>
          <w:szCs w:val="28"/>
          <w:shd w:val="clear" w:color="auto" w:fill="FFFFFF"/>
        </w:rPr>
        <w:t>Resta saber se o Congresso Nacional é capaz de enfrentar o mercado de jogos na defesa das nossas crianças e adolescentes ou fará o mesmo jogo</w:t>
      </w:r>
      <w:proofErr w:type="gramStart"/>
      <w:r w:rsidRPr="00727225">
        <w:rPr>
          <w:rFonts w:ascii="Arial Narrow" w:hAnsi="Arial Narrow" w:cs="Arial"/>
          <w:color w:val="1A1A1A"/>
          <w:sz w:val="28"/>
          <w:szCs w:val="28"/>
          <w:shd w:val="clear" w:color="auto" w:fill="FFFFFF"/>
        </w:rPr>
        <w:t xml:space="preserve">  </w:t>
      </w:r>
      <w:proofErr w:type="gramEnd"/>
      <w:r w:rsidRPr="00727225">
        <w:rPr>
          <w:rFonts w:ascii="Arial Narrow" w:hAnsi="Arial Narrow" w:cs="Arial"/>
          <w:color w:val="1A1A1A"/>
          <w:sz w:val="28"/>
          <w:szCs w:val="28"/>
          <w:shd w:val="clear" w:color="auto" w:fill="FFFFFF"/>
        </w:rPr>
        <w:t>que há muito tempo é feito no Brasil no tocante as obras públicas e as verbas do erário.</w:t>
      </w:r>
    </w:p>
    <w:p w:rsidR="00D46783" w:rsidRDefault="00D46783" w:rsidP="001F012C">
      <w:pPr>
        <w:pStyle w:val="NormalWeb"/>
        <w:ind w:firstLine="525"/>
        <w:jc w:val="both"/>
        <w:rPr>
          <w:rFonts w:ascii="Arial Narrow" w:hAnsi="Arial Narrow" w:cs="Arial"/>
          <w:color w:val="1A1A1A"/>
          <w:sz w:val="28"/>
          <w:szCs w:val="28"/>
          <w:shd w:val="clear" w:color="auto" w:fill="FFFFFF"/>
        </w:rPr>
      </w:pPr>
    </w:p>
    <w:p w:rsidR="0095010E" w:rsidRDefault="0095010E" w:rsidP="002F2182">
      <w:pPr>
        <w:pStyle w:val="NormalWeb"/>
        <w:numPr>
          <w:ilvl w:val="0"/>
          <w:numId w:val="4"/>
        </w:numPr>
        <w:jc w:val="both"/>
        <w:rPr>
          <w:rFonts w:ascii="Arial Narrow" w:hAnsi="Arial Narrow" w:cs="Arial"/>
          <w:color w:val="1A1A1A"/>
          <w:sz w:val="28"/>
          <w:szCs w:val="28"/>
          <w:shd w:val="clear" w:color="auto" w:fill="FFFFFF"/>
        </w:rPr>
      </w:pPr>
      <w:r w:rsidRPr="0095010E">
        <w:rPr>
          <w:rFonts w:ascii="Arial Narrow" w:hAnsi="Arial Narrow" w:cs="Arial"/>
          <w:b/>
          <w:color w:val="1A1A1A"/>
          <w:sz w:val="28"/>
          <w:szCs w:val="28"/>
          <w:u w:val="single"/>
          <w:shd w:val="clear" w:color="auto" w:fill="FFFFFF"/>
        </w:rPr>
        <w:t>CONCLUSÃO PROPOSITIVA</w:t>
      </w:r>
      <w:r>
        <w:rPr>
          <w:rFonts w:ascii="Arial Narrow" w:hAnsi="Arial Narrow" w:cs="Arial"/>
          <w:color w:val="1A1A1A"/>
          <w:sz w:val="28"/>
          <w:szCs w:val="28"/>
          <w:shd w:val="clear" w:color="auto" w:fill="FFFFFF"/>
        </w:rPr>
        <w:t>:</w:t>
      </w:r>
    </w:p>
    <w:p w:rsidR="0095010E" w:rsidRDefault="0095010E" w:rsidP="0095010E">
      <w:pPr>
        <w:pStyle w:val="NormalWeb"/>
        <w:numPr>
          <w:ilvl w:val="0"/>
          <w:numId w:val="2"/>
        </w:numPr>
        <w:jc w:val="both"/>
        <w:rPr>
          <w:rFonts w:ascii="Arial Narrow" w:hAnsi="Arial Narrow" w:cs="Arial"/>
          <w:color w:val="1A1A1A"/>
          <w:sz w:val="28"/>
          <w:szCs w:val="28"/>
          <w:shd w:val="clear" w:color="auto" w:fill="FFFFFF"/>
        </w:rPr>
      </w:pPr>
      <w:r>
        <w:rPr>
          <w:rFonts w:ascii="Arial Narrow" w:hAnsi="Arial Narrow" w:cs="Arial"/>
          <w:color w:val="1A1A1A"/>
          <w:sz w:val="28"/>
          <w:szCs w:val="28"/>
          <w:shd w:val="clear" w:color="auto" w:fill="FFFFFF"/>
        </w:rPr>
        <w:t>Há uma necessidade urgente de elaboração de legislação criminal para punição de fornecimento de jogos eletrônicos para crianças e adolescentes;</w:t>
      </w:r>
    </w:p>
    <w:p w:rsidR="0095010E" w:rsidRDefault="0095010E" w:rsidP="0095010E">
      <w:pPr>
        <w:pStyle w:val="NormalWeb"/>
        <w:numPr>
          <w:ilvl w:val="0"/>
          <w:numId w:val="2"/>
        </w:numPr>
        <w:jc w:val="both"/>
        <w:rPr>
          <w:rFonts w:ascii="Arial Narrow" w:hAnsi="Arial Narrow" w:cs="Arial"/>
          <w:color w:val="1A1A1A"/>
          <w:sz w:val="28"/>
          <w:szCs w:val="28"/>
          <w:shd w:val="clear" w:color="auto" w:fill="FFFFFF"/>
        </w:rPr>
      </w:pPr>
      <w:r>
        <w:rPr>
          <w:rFonts w:ascii="Arial Narrow" w:hAnsi="Arial Narrow" w:cs="Arial"/>
          <w:color w:val="1A1A1A"/>
          <w:sz w:val="28"/>
          <w:szCs w:val="28"/>
          <w:shd w:val="clear" w:color="auto" w:fill="FFFFFF"/>
        </w:rPr>
        <w:t>A legislação acima tem caráter federal, todavia, Estados e Municípios devem envidar esforços em leis municipais com penalidades administrativas para empresas com tal comercialização;</w:t>
      </w:r>
    </w:p>
    <w:p w:rsidR="0095010E" w:rsidRDefault="0095010E" w:rsidP="0095010E">
      <w:pPr>
        <w:pStyle w:val="NormalWeb"/>
        <w:numPr>
          <w:ilvl w:val="0"/>
          <w:numId w:val="2"/>
        </w:numPr>
        <w:jc w:val="both"/>
        <w:rPr>
          <w:rFonts w:ascii="Arial Narrow" w:hAnsi="Arial Narrow" w:cs="Arial"/>
          <w:color w:val="1A1A1A"/>
          <w:sz w:val="28"/>
          <w:szCs w:val="28"/>
          <w:shd w:val="clear" w:color="auto" w:fill="FFFFFF"/>
        </w:rPr>
      </w:pPr>
      <w:r>
        <w:rPr>
          <w:rFonts w:ascii="Arial Narrow" w:hAnsi="Arial Narrow" w:cs="Arial"/>
          <w:color w:val="1A1A1A"/>
          <w:sz w:val="28"/>
          <w:szCs w:val="28"/>
          <w:shd w:val="clear" w:color="auto" w:fill="FFFFFF"/>
        </w:rPr>
        <w:t>Aos</w:t>
      </w:r>
      <w:proofErr w:type="gramStart"/>
      <w:r>
        <w:rPr>
          <w:rFonts w:ascii="Arial Narrow" w:hAnsi="Arial Narrow" w:cs="Arial"/>
          <w:color w:val="1A1A1A"/>
          <w:sz w:val="28"/>
          <w:szCs w:val="28"/>
          <w:shd w:val="clear" w:color="auto" w:fill="FFFFFF"/>
        </w:rPr>
        <w:t xml:space="preserve">  </w:t>
      </w:r>
      <w:proofErr w:type="gramEnd"/>
      <w:r>
        <w:rPr>
          <w:rFonts w:ascii="Arial Narrow" w:hAnsi="Arial Narrow" w:cs="Arial"/>
          <w:color w:val="1A1A1A"/>
          <w:sz w:val="28"/>
          <w:szCs w:val="28"/>
          <w:shd w:val="clear" w:color="auto" w:fill="FFFFFF"/>
        </w:rPr>
        <w:t>Estados e Municípios ainda cabe a implantação de serviços médicos e psicológicos</w:t>
      </w:r>
      <w:r w:rsidR="0054183B">
        <w:rPr>
          <w:rFonts w:ascii="Arial Narrow" w:hAnsi="Arial Narrow" w:cs="Arial"/>
          <w:color w:val="1A1A1A"/>
          <w:sz w:val="28"/>
          <w:szCs w:val="28"/>
          <w:shd w:val="clear" w:color="auto" w:fill="FFFFFF"/>
        </w:rPr>
        <w:t xml:space="preserve"> e politicas públicas </w:t>
      </w:r>
      <w:r>
        <w:rPr>
          <w:rFonts w:ascii="Arial Narrow" w:hAnsi="Arial Narrow" w:cs="Arial"/>
          <w:color w:val="1A1A1A"/>
          <w:sz w:val="28"/>
          <w:szCs w:val="28"/>
          <w:shd w:val="clear" w:color="auto" w:fill="FFFFFF"/>
        </w:rPr>
        <w:t xml:space="preserve"> para tratamento</w:t>
      </w:r>
      <w:r w:rsidR="0054183B">
        <w:rPr>
          <w:rFonts w:ascii="Arial Narrow" w:hAnsi="Arial Narrow" w:cs="Arial"/>
          <w:color w:val="1A1A1A"/>
          <w:sz w:val="28"/>
          <w:szCs w:val="28"/>
          <w:shd w:val="clear" w:color="auto" w:fill="FFFFFF"/>
        </w:rPr>
        <w:t xml:space="preserve"> e acompanhamento </w:t>
      </w:r>
      <w:r>
        <w:rPr>
          <w:rFonts w:ascii="Arial Narrow" w:hAnsi="Arial Narrow" w:cs="Arial"/>
          <w:color w:val="1A1A1A"/>
          <w:sz w:val="28"/>
          <w:szCs w:val="28"/>
          <w:shd w:val="clear" w:color="auto" w:fill="FFFFFF"/>
        </w:rPr>
        <w:t xml:space="preserve"> de crianças e adolescentes em situação de dependência de jogos e descontrole familiar e social.</w:t>
      </w:r>
    </w:p>
    <w:p w:rsidR="00D46783" w:rsidRDefault="00D46783" w:rsidP="0095010E">
      <w:pPr>
        <w:pStyle w:val="NormalWeb"/>
        <w:numPr>
          <w:ilvl w:val="0"/>
          <w:numId w:val="2"/>
        </w:numPr>
        <w:jc w:val="both"/>
        <w:rPr>
          <w:rFonts w:ascii="Arial Narrow" w:hAnsi="Arial Narrow" w:cs="Arial"/>
          <w:color w:val="1A1A1A"/>
          <w:sz w:val="28"/>
          <w:szCs w:val="28"/>
          <w:shd w:val="clear" w:color="auto" w:fill="FFFFFF"/>
        </w:rPr>
      </w:pPr>
      <w:r>
        <w:rPr>
          <w:rFonts w:ascii="Arial Narrow" w:hAnsi="Arial Narrow" w:cs="Arial"/>
          <w:color w:val="1A1A1A"/>
          <w:sz w:val="28"/>
          <w:szCs w:val="28"/>
          <w:shd w:val="clear" w:color="auto" w:fill="FFFFFF"/>
        </w:rPr>
        <w:t>Criação de núcleo de monitoramento junto as Secretarias de educação dos Municípios e do Estado, bem como junto a Secretaria Estadual de Segurança Pública para mapeamento, controle e estatística de delitos de agressão e outros decorrentes do uso de jogos em celulares com o envolvimento de crianças e adolescentes.</w:t>
      </w:r>
    </w:p>
    <w:p w:rsidR="00D46783" w:rsidRDefault="00D46783" w:rsidP="00D46783">
      <w:pPr>
        <w:pStyle w:val="NormalWeb"/>
        <w:jc w:val="both"/>
        <w:rPr>
          <w:rFonts w:ascii="Arial Narrow" w:hAnsi="Arial Narrow" w:cs="Arial"/>
          <w:color w:val="1A1A1A"/>
          <w:sz w:val="28"/>
          <w:szCs w:val="28"/>
          <w:shd w:val="clear" w:color="auto" w:fill="FFFFFF"/>
        </w:rPr>
      </w:pPr>
    </w:p>
    <w:p w:rsidR="00D46783" w:rsidRDefault="00D46783" w:rsidP="00D46783">
      <w:pPr>
        <w:pStyle w:val="NormalWeb"/>
        <w:jc w:val="both"/>
        <w:rPr>
          <w:rFonts w:ascii="Arial Narrow" w:hAnsi="Arial Narrow" w:cs="Arial"/>
          <w:color w:val="1A1A1A"/>
          <w:sz w:val="28"/>
          <w:szCs w:val="28"/>
          <w:shd w:val="clear" w:color="auto" w:fill="FFFFFF"/>
        </w:rPr>
      </w:pPr>
    </w:p>
    <w:p w:rsidR="00D46783" w:rsidRDefault="00D46783" w:rsidP="00D46783">
      <w:pPr>
        <w:pStyle w:val="NormalWeb"/>
        <w:jc w:val="both"/>
        <w:rPr>
          <w:rFonts w:ascii="Arial Narrow" w:hAnsi="Arial Narrow" w:cs="Arial"/>
          <w:color w:val="1A1A1A"/>
          <w:sz w:val="28"/>
          <w:szCs w:val="28"/>
          <w:shd w:val="clear" w:color="auto" w:fill="FFFFFF"/>
        </w:rPr>
      </w:pPr>
      <w:r>
        <w:rPr>
          <w:rFonts w:ascii="Arial Narrow" w:hAnsi="Arial Narrow" w:cs="Arial"/>
          <w:color w:val="1A1A1A"/>
          <w:sz w:val="28"/>
          <w:szCs w:val="28"/>
          <w:shd w:val="clear" w:color="auto" w:fill="FFFFFF"/>
        </w:rPr>
        <w:t>Pedro Sergio dos Santos</w:t>
      </w:r>
      <w:proofErr w:type="gramStart"/>
      <w:r>
        <w:rPr>
          <w:rFonts w:ascii="Arial Narrow" w:hAnsi="Arial Narrow" w:cs="Arial"/>
          <w:color w:val="1A1A1A"/>
          <w:sz w:val="28"/>
          <w:szCs w:val="28"/>
          <w:shd w:val="clear" w:color="auto" w:fill="FFFFFF"/>
        </w:rPr>
        <w:t xml:space="preserve">  </w:t>
      </w:r>
    </w:p>
    <w:p w:rsidR="00D46783" w:rsidRPr="00D46783" w:rsidRDefault="00D46783" w:rsidP="00D46783">
      <w:pPr>
        <w:pStyle w:val="NormalWeb"/>
        <w:jc w:val="both"/>
        <w:rPr>
          <w:rFonts w:ascii="Arial Narrow" w:hAnsi="Arial Narrow" w:cs="Arial"/>
          <w:color w:val="1A1A1A"/>
          <w:sz w:val="18"/>
          <w:szCs w:val="18"/>
          <w:shd w:val="clear" w:color="auto" w:fill="FFFFFF"/>
        </w:rPr>
      </w:pPr>
      <w:proofErr w:type="gramEnd"/>
      <w:r w:rsidRPr="00D46783">
        <w:rPr>
          <w:rFonts w:ascii="Arial Narrow" w:hAnsi="Arial Narrow" w:cs="Arial"/>
          <w:color w:val="1A1A1A"/>
          <w:sz w:val="18"/>
          <w:szCs w:val="18"/>
          <w:shd w:val="clear" w:color="auto" w:fill="FFFFFF"/>
        </w:rPr>
        <w:t>Professor titular da Universidade Federal de Goiás</w:t>
      </w:r>
    </w:p>
    <w:p w:rsidR="00D46783" w:rsidRPr="00D46783" w:rsidRDefault="00D46783" w:rsidP="00D46783">
      <w:pPr>
        <w:pStyle w:val="NormalWeb"/>
        <w:jc w:val="both"/>
        <w:rPr>
          <w:rFonts w:ascii="Arial Narrow" w:hAnsi="Arial Narrow" w:cs="Arial"/>
          <w:color w:val="1A1A1A"/>
          <w:sz w:val="18"/>
          <w:szCs w:val="18"/>
          <w:shd w:val="clear" w:color="auto" w:fill="FFFFFF"/>
        </w:rPr>
      </w:pPr>
      <w:r w:rsidRPr="00D46783">
        <w:rPr>
          <w:rFonts w:ascii="Arial Narrow" w:hAnsi="Arial Narrow" w:cs="Arial"/>
          <w:color w:val="1A1A1A"/>
          <w:sz w:val="18"/>
          <w:szCs w:val="18"/>
          <w:shd w:val="clear" w:color="auto" w:fill="FFFFFF"/>
        </w:rPr>
        <w:t>Doutor em Direito Público pela UFPE</w:t>
      </w:r>
    </w:p>
    <w:p w:rsidR="00D46783" w:rsidRDefault="00D46783" w:rsidP="00D46783">
      <w:pPr>
        <w:pStyle w:val="NormalWeb"/>
        <w:jc w:val="both"/>
        <w:rPr>
          <w:rFonts w:ascii="Arial Narrow" w:hAnsi="Arial Narrow" w:cs="Arial"/>
          <w:color w:val="1A1A1A"/>
          <w:sz w:val="18"/>
          <w:szCs w:val="18"/>
          <w:shd w:val="clear" w:color="auto" w:fill="FFFFFF"/>
        </w:rPr>
      </w:pPr>
      <w:r w:rsidRPr="00D46783">
        <w:rPr>
          <w:rFonts w:ascii="Arial Narrow" w:hAnsi="Arial Narrow" w:cs="Arial"/>
          <w:color w:val="1A1A1A"/>
          <w:sz w:val="18"/>
          <w:szCs w:val="18"/>
          <w:shd w:val="clear" w:color="auto" w:fill="FFFFFF"/>
        </w:rPr>
        <w:t>Mestre em Criminologia pela UFPE</w:t>
      </w:r>
    </w:p>
    <w:p w:rsidR="00D46783" w:rsidRDefault="00D46783" w:rsidP="00D46783">
      <w:pPr>
        <w:pStyle w:val="NormalWeb"/>
        <w:jc w:val="both"/>
        <w:rPr>
          <w:rFonts w:ascii="Arial Narrow" w:hAnsi="Arial Narrow" w:cs="Arial"/>
          <w:color w:val="1A1A1A"/>
          <w:sz w:val="18"/>
          <w:szCs w:val="18"/>
          <w:shd w:val="clear" w:color="auto" w:fill="FFFFFF"/>
        </w:rPr>
      </w:pPr>
    </w:p>
    <w:p w:rsidR="00CB24A4" w:rsidRDefault="00D46783" w:rsidP="00D46783">
      <w:pPr>
        <w:pStyle w:val="NormalWeb"/>
        <w:jc w:val="both"/>
        <w:rPr>
          <w:rFonts w:ascii="Arial Narrow" w:hAnsi="Arial Narrow" w:cs="Arial"/>
          <w:color w:val="1A1A1A"/>
          <w:sz w:val="28"/>
          <w:szCs w:val="28"/>
          <w:shd w:val="clear" w:color="auto" w:fill="FFFFFF"/>
        </w:rPr>
      </w:pPr>
      <w:r w:rsidRPr="00CB24A4">
        <w:rPr>
          <w:rFonts w:ascii="Arial Narrow" w:hAnsi="Arial Narrow" w:cs="Arial"/>
          <w:color w:val="1A1A1A"/>
          <w:sz w:val="28"/>
          <w:szCs w:val="28"/>
          <w:shd w:val="clear" w:color="auto" w:fill="FFFFFF"/>
        </w:rPr>
        <w:t>L</w:t>
      </w:r>
      <w:r w:rsidR="00CB24A4">
        <w:rPr>
          <w:rFonts w:ascii="Arial Narrow" w:hAnsi="Arial Narrow" w:cs="Arial"/>
          <w:color w:val="1A1A1A"/>
          <w:sz w:val="28"/>
          <w:szCs w:val="28"/>
          <w:shd w:val="clear" w:color="auto" w:fill="FFFFFF"/>
        </w:rPr>
        <w:t>eonardo Mendes Cardoso</w:t>
      </w:r>
    </w:p>
    <w:p w:rsidR="00D46783" w:rsidRDefault="00D46783" w:rsidP="00D46783">
      <w:pPr>
        <w:pStyle w:val="NormalWeb"/>
        <w:jc w:val="both"/>
        <w:rPr>
          <w:rFonts w:ascii="Arial Narrow" w:hAnsi="Arial Narrow" w:cs="Arial"/>
          <w:color w:val="1A1A1A"/>
          <w:sz w:val="18"/>
          <w:szCs w:val="18"/>
          <w:shd w:val="clear" w:color="auto" w:fill="FFFFFF"/>
        </w:rPr>
      </w:pPr>
      <w:r>
        <w:rPr>
          <w:rFonts w:ascii="Arial Narrow" w:hAnsi="Arial Narrow" w:cs="Arial"/>
          <w:color w:val="1A1A1A"/>
          <w:sz w:val="18"/>
          <w:szCs w:val="18"/>
          <w:shd w:val="clear" w:color="auto" w:fill="FFFFFF"/>
        </w:rPr>
        <w:t>Professor da Universidade Federal de Goiás</w:t>
      </w:r>
    </w:p>
    <w:p w:rsidR="00D46783" w:rsidRDefault="00D46783" w:rsidP="00D46783">
      <w:pPr>
        <w:pStyle w:val="NormalWeb"/>
        <w:jc w:val="both"/>
        <w:rPr>
          <w:rFonts w:ascii="Arial Narrow" w:hAnsi="Arial Narrow" w:cs="Arial"/>
          <w:color w:val="1A1A1A"/>
          <w:sz w:val="18"/>
          <w:szCs w:val="18"/>
          <w:shd w:val="clear" w:color="auto" w:fill="FFFFFF"/>
        </w:rPr>
      </w:pPr>
      <w:r>
        <w:rPr>
          <w:rFonts w:ascii="Arial Narrow" w:hAnsi="Arial Narrow" w:cs="Arial"/>
          <w:color w:val="1A1A1A"/>
          <w:sz w:val="18"/>
          <w:szCs w:val="18"/>
          <w:shd w:val="clear" w:color="auto" w:fill="FFFFFF"/>
        </w:rPr>
        <w:t>Médico</w:t>
      </w:r>
      <w:r w:rsidR="0054183B">
        <w:rPr>
          <w:rFonts w:ascii="Arial Narrow" w:hAnsi="Arial Narrow" w:cs="Arial"/>
          <w:color w:val="1A1A1A"/>
          <w:sz w:val="18"/>
          <w:szCs w:val="18"/>
          <w:shd w:val="clear" w:color="auto" w:fill="FFFFFF"/>
        </w:rPr>
        <w:t>. Professor de Medicina legal</w:t>
      </w:r>
      <w:r w:rsidR="00CB24A4">
        <w:rPr>
          <w:rFonts w:ascii="Arial Narrow" w:hAnsi="Arial Narrow" w:cs="Arial"/>
          <w:color w:val="1A1A1A"/>
          <w:sz w:val="18"/>
          <w:szCs w:val="18"/>
          <w:shd w:val="clear" w:color="auto" w:fill="FFFFFF"/>
        </w:rPr>
        <w:t xml:space="preserve"> e perito</w:t>
      </w:r>
    </w:p>
    <w:p w:rsidR="00CB24A4" w:rsidRPr="00D46783" w:rsidRDefault="00CB24A4" w:rsidP="00D46783">
      <w:pPr>
        <w:pStyle w:val="NormalWeb"/>
        <w:jc w:val="both"/>
        <w:rPr>
          <w:rFonts w:ascii="Arial Narrow" w:hAnsi="Arial Narrow" w:cs="Arial"/>
          <w:color w:val="1A1A1A"/>
          <w:sz w:val="18"/>
          <w:szCs w:val="18"/>
          <w:shd w:val="clear" w:color="auto" w:fill="FFFFFF"/>
        </w:rPr>
      </w:pPr>
      <w:r>
        <w:rPr>
          <w:rFonts w:ascii="Arial Narrow" w:hAnsi="Arial Narrow" w:cs="Arial"/>
          <w:color w:val="1A1A1A"/>
          <w:sz w:val="18"/>
          <w:szCs w:val="18"/>
          <w:shd w:val="clear" w:color="auto" w:fill="FFFFFF"/>
        </w:rPr>
        <w:t>Doutor em Psicologia pela PUCGO</w:t>
      </w:r>
    </w:p>
    <w:p w:rsidR="00D46783" w:rsidRDefault="00D46783" w:rsidP="00D46783">
      <w:pPr>
        <w:pStyle w:val="NormalWeb"/>
        <w:jc w:val="both"/>
        <w:rPr>
          <w:rFonts w:ascii="Arial Narrow" w:hAnsi="Arial Narrow" w:cs="Arial"/>
          <w:color w:val="1A1A1A"/>
          <w:sz w:val="28"/>
          <w:szCs w:val="28"/>
          <w:shd w:val="clear" w:color="auto" w:fill="FFFFFF"/>
        </w:rPr>
      </w:pPr>
    </w:p>
    <w:p w:rsidR="00D46783" w:rsidRDefault="00D46783" w:rsidP="00D46783">
      <w:pPr>
        <w:pStyle w:val="NormalWeb"/>
        <w:jc w:val="both"/>
        <w:rPr>
          <w:rFonts w:ascii="Arial Narrow" w:hAnsi="Arial Narrow" w:cs="Arial"/>
          <w:color w:val="1A1A1A"/>
          <w:sz w:val="28"/>
          <w:szCs w:val="28"/>
          <w:shd w:val="clear" w:color="auto" w:fill="FFFFFF"/>
        </w:rPr>
      </w:pPr>
    </w:p>
    <w:p w:rsidR="001F012C" w:rsidRPr="0054183B" w:rsidRDefault="00CB24A4" w:rsidP="001F012C">
      <w:pPr>
        <w:pStyle w:val="NormalWeb"/>
        <w:ind w:firstLine="525"/>
        <w:jc w:val="both"/>
        <w:rPr>
          <w:rFonts w:ascii="Arial Narrow" w:hAnsi="Arial Narrow" w:cs="Arial"/>
          <w:color w:val="1A1A1A"/>
          <w:sz w:val="40"/>
          <w:szCs w:val="40"/>
          <w:u w:val="single"/>
          <w:shd w:val="clear" w:color="auto" w:fill="FFFFFF"/>
        </w:rPr>
      </w:pPr>
      <w:r w:rsidRPr="0054183B">
        <w:rPr>
          <w:rFonts w:ascii="Arial Narrow" w:hAnsi="Arial Narrow" w:cs="Arial"/>
          <w:color w:val="1A1A1A"/>
          <w:sz w:val="40"/>
          <w:szCs w:val="40"/>
          <w:u w:val="single"/>
          <w:shd w:val="clear" w:color="auto" w:fill="FFFFFF"/>
        </w:rPr>
        <w:t>R</w:t>
      </w:r>
      <w:r w:rsidR="0054183B" w:rsidRPr="0054183B">
        <w:rPr>
          <w:rFonts w:ascii="Arial Narrow" w:hAnsi="Arial Narrow" w:cs="Arial"/>
          <w:color w:val="1A1A1A"/>
          <w:sz w:val="40"/>
          <w:szCs w:val="40"/>
          <w:u w:val="single"/>
          <w:shd w:val="clear" w:color="auto" w:fill="FFFFFF"/>
        </w:rPr>
        <w:t>eferê</w:t>
      </w:r>
      <w:r w:rsidRPr="0054183B">
        <w:rPr>
          <w:rFonts w:ascii="Arial Narrow" w:hAnsi="Arial Narrow" w:cs="Arial"/>
          <w:color w:val="1A1A1A"/>
          <w:sz w:val="40"/>
          <w:szCs w:val="40"/>
          <w:u w:val="single"/>
          <w:shd w:val="clear" w:color="auto" w:fill="FFFFFF"/>
        </w:rPr>
        <w:t>ncias:</w:t>
      </w:r>
    </w:p>
    <w:p w:rsidR="00CB24A4" w:rsidRDefault="00CB24A4" w:rsidP="00672945">
      <w:pPr>
        <w:pStyle w:val="NormalWeb"/>
        <w:numPr>
          <w:ilvl w:val="0"/>
          <w:numId w:val="3"/>
        </w:numPr>
        <w:jc w:val="both"/>
        <w:rPr>
          <w:rFonts w:ascii="Arial Narrow" w:hAnsi="Arial Narrow"/>
          <w:sz w:val="28"/>
          <w:szCs w:val="28"/>
        </w:rPr>
      </w:pPr>
      <w:r w:rsidRPr="00727225">
        <w:rPr>
          <w:rFonts w:ascii="Arial Narrow" w:hAnsi="Arial Narrow"/>
          <w:sz w:val="28"/>
          <w:szCs w:val="28"/>
        </w:rPr>
        <w:t xml:space="preserve">Abreu CN </w:t>
      </w:r>
      <w:proofErr w:type="gramStart"/>
      <w:r w:rsidRPr="00727225">
        <w:rPr>
          <w:rFonts w:ascii="Arial Narrow" w:hAnsi="Arial Narrow"/>
          <w:i/>
          <w:sz w:val="28"/>
          <w:szCs w:val="28"/>
        </w:rPr>
        <w:t>et</w:t>
      </w:r>
      <w:proofErr w:type="gramEnd"/>
      <w:r w:rsidRPr="00727225">
        <w:rPr>
          <w:rFonts w:ascii="Arial Narrow" w:hAnsi="Arial Narrow"/>
          <w:i/>
          <w:sz w:val="28"/>
          <w:szCs w:val="28"/>
        </w:rPr>
        <w:t xml:space="preserve"> al.</w:t>
      </w:r>
      <w:r w:rsidRPr="00727225">
        <w:rPr>
          <w:rFonts w:ascii="Arial Narrow" w:hAnsi="Arial Narrow"/>
          <w:sz w:val="28"/>
          <w:szCs w:val="28"/>
        </w:rPr>
        <w:t xml:space="preserve"> Dependência de Internet e de jogos eletrônicos. </w:t>
      </w:r>
      <w:r w:rsidRPr="00727225">
        <w:rPr>
          <w:rFonts w:ascii="Arial Narrow" w:hAnsi="Arial Narrow"/>
          <w:i/>
          <w:sz w:val="28"/>
          <w:szCs w:val="28"/>
        </w:rPr>
        <w:t>In</w:t>
      </w:r>
      <w:r w:rsidRPr="00727225">
        <w:rPr>
          <w:rFonts w:ascii="Arial Narrow" w:hAnsi="Arial Narrow"/>
          <w:sz w:val="28"/>
          <w:szCs w:val="28"/>
        </w:rPr>
        <w:t xml:space="preserve">: </w:t>
      </w:r>
      <w:proofErr w:type="spellStart"/>
      <w:r w:rsidRPr="00727225">
        <w:rPr>
          <w:rFonts w:ascii="Arial Narrow" w:hAnsi="Arial Narrow"/>
          <w:sz w:val="28"/>
          <w:szCs w:val="28"/>
        </w:rPr>
        <w:t>Rev</w:t>
      </w:r>
      <w:proofErr w:type="spellEnd"/>
      <w:r w:rsidRPr="00727225">
        <w:rPr>
          <w:rFonts w:ascii="Arial Narrow" w:hAnsi="Arial Narrow"/>
          <w:sz w:val="28"/>
          <w:szCs w:val="28"/>
        </w:rPr>
        <w:t xml:space="preserve"> </w:t>
      </w:r>
      <w:proofErr w:type="gramStart"/>
      <w:r w:rsidRPr="00727225">
        <w:rPr>
          <w:rFonts w:ascii="Arial Narrow" w:hAnsi="Arial Narrow"/>
          <w:sz w:val="28"/>
          <w:szCs w:val="28"/>
        </w:rPr>
        <w:t>BrasPsiquiatr</w:t>
      </w:r>
      <w:proofErr w:type="gramEnd"/>
      <w:r w:rsidRPr="00727225">
        <w:rPr>
          <w:rFonts w:ascii="Arial Narrow" w:hAnsi="Arial Narrow"/>
          <w:sz w:val="28"/>
          <w:szCs w:val="28"/>
        </w:rPr>
        <w:t xml:space="preserve">.2008;30(2):156-67. Disponível em </w:t>
      </w:r>
      <w:hyperlink r:id="rId25" w:history="1">
        <w:r w:rsidRPr="00727225">
          <w:rPr>
            <w:rFonts w:ascii="Arial Narrow" w:hAnsi="Arial Narrow"/>
            <w:sz w:val="28"/>
            <w:szCs w:val="28"/>
          </w:rPr>
          <w:t>https://www.scielo.br/j/rbp/a/T8y3pYpXy7wWj9v6DRdRxfR/?format=pdf</w:t>
        </w:r>
      </w:hyperlink>
      <w:r w:rsidRPr="00727225">
        <w:rPr>
          <w:rFonts w:ascii="Arial Narrow" w:hAnsi="Arial Narrow"/>
          <w:sz w:val="28"/>
          <w:szCs w:val="28"/>
        </w:rPr>
        <w:t xml:space="preserve">, acessado em 18abr2024, com grifos </w:t>
      </w:r>
      <w:proofErr w:type="gramStart"/>
      <w:r w:rsidRPr="00727225">
        <w:rPr>
          <w:rFonts w:ascii="Arial Narrow" w:hAnsi="Arial Narrow"/>
          <w:sz w:val="28"/>
          <w:szCs w:val="28"/>
        </w:rPr>
        <w:t>nossos</w:t>
      </w:r>
      <w:proofErr w:type="gramEnd"/>
    </w:p>
    <w:p w:rsidR="0054183B" w:rsidRDefault="0054183B" w:rsidP="00672945">
      <w:pPr>
        <w:pStyle w:val="NormalWeb"/>
        <w:numPr>
          <w:ilvl w:val="0"/>
          <w:numId w:val="3"/>
        </w:numPr>
        <w:jc w:val="both"/>
        <w:rPr>
          <w:rFonts w:ascii="Arial Narrow" w:hAnsi="Arial Narrow"/>
          <w:sz w:val="28"/>
          <w:szCs w:val="28"/>
        </w:rPr>
      </w:pPr>
      <w:r>
        <w:rPr>
          <w:rFonts w:ascii="Arial Narrow" w:hAnsi="Arial Narrow"/>
          <w:sz w:val="28"/>
          <w:szCs w:val="28"/>
        </w:rPr>
        <w:t>ANDRADE. Manuel – DIAS. Jorge. Criminologia. Coi</w:t>
      </w:r>
      <w:r>
        <w:rPr>
          <w:rFonts w:ascii="Arial Narrow" w:hAnsi="Arial Narrow"/>
          <w:sz w:val="28"/>
          <w:szCs w:val="28"/>
        </w:rPr>
        <w:t>m</w:t>
      </w:r>
      <w:r>
        <w:rPr>
          <w:rFonts w:ascii="Arial Narrow" w:hAnsi="Arial Narrow"/>
          <w:sz w:val="28"/>
          <w:szCs w:val="28"/>
        </w:rPr>
        <w:t>bra 1997.</w:t>
      </w:r>
    </w:p>
    <w:p w:rsidR="00CB24A4" w:rsidRDefault="00CB24A4" w:rsidP="00672945">
      <w:pPr>
        <w:pStyle w:val="NormalWeb"/>
        <w:numPr>
          <w:ilvl w:val="0"/>
          <w:numId w:val="3"/>
        </w:numPr>
        <w:jc w:val="both"/>
        <w:rPr>
          <w:rFonts w:ascii="Arial Narrow" w:hAnsi="Arial Narrow"/>
          <w:sz w:val="28"/>
          <w:szCs w:val="28"/>
        </w:rPr>
      </w:pPr>
      <w:r>
        <w:rPr>
          <w:rFonts w:ascii="Arial Narrow" w:hAnsi="Arial Narrow"/>
          <w:sz w:val="28"/>
          <w:szCs w:val="28"/>
        </w:rPr>
        <w:t xml:space="preserve">ALVES. Roque de Brito. </w:t>
      </w:r>
      <w:r w:rsidR="0054183B">
        <w:rPr>
          <w:rFonts w:ascii="Arial Narrow" w:hAnsi="Arial Narrow"/>
          <w:sz w:val="28"/>
          <w:szCs w:val="28"/>
        </w:rPr>
        <w:t>Criminologia</w:t>
      </w:r>
      <w:r>
        <w:rPr>
          <w:rFonts w:ascii="Arial Narrow" w:hAnsi="Arial Narrow"/>
          <w:sz w:val="28"/>
          <w:szCs w:val="28"/>
        </w:rPr>
        <w:t>. Ed RT. São Paulo. 1997.</w:t>
      </w:r>
    </w:p>
    <w:p w:rsidR="0054183B" w:rsidRPr="00672945" w:rsidRDefault="0054183B" w:rsidP="00672945">
      <w:pPr>
        <w:pStyle w:val="PargrafodaLista"/>
        <w:numPr>
          <w:ilvl w:val="0"/>
          <w:numId w:val="3"/>
        </w:numPr>
        <w:rPr>
          <w:rFonts w:ascii="Arial Narrow" w:hAnsi="Arial Narrow"/>
          <w:color w:val="000000" w:themeColor="text1"/>
          <w:sz w:val="28"/>
          <w:szCs w:val="28"/>
        </w:rPr>
      </w:pPr>
      <w:r w:rsidRPr="00672945">
        <w:rPr>
          <w:rFonts w:ascii="Arial Narrow" w:hAnsi="Arial Narrow"/>
          <w:sz w:val="28"/>
          <w:szCs w:val="28"/>
        </w:rPr>
        <w:t xml:space="preserve">Cartilha Química das Emoções. Conselho Federal de Química, 2020. Disponível em </w:t>
      </w:r>
      <w:hyperlink r:id="rId26" w:history="1">
        <w:r w:rsidRPr="00672945">
          <w:rPr>
            <w:rStyle w:val="Hyperlink"/>
            <w:rFonts w:ascii="Arial Narrow" w:hAnsi="Arial Narrow"/>
            <w:color w:val="000000" w:themeColor="text1"/>
            <w:sz w:val="28"/>
            <w:szCs w:val="28"/>
          </w:rPr>
          <w:t>https://cfq.org.br/wp-content/uploads/2021/01/Cartilha-Qu%C3%ADmica-das-Emo%C3%A7%C3%B5es-1.pdf</w:t>
        </w:r>
      </w:hyperlink>
      <w:r w:rsidRPr="00672945">
        <w:rPr>
          <w:rFonts w:ascii="Arial Narrow" w:hAnsi="Arial Narrow"/>
          <w:color w:val="000000" w:themeColor="text1"/>
          <w:sz w:val="28"/>
          <w:szCs w:val="28"/>
        </w:rPr>
        <w:t xml:space="preserve">, acessado em </w:t>
      </w:r>
      <w:proofErr w:type="gramStart"/>
      <w:r w:rsidRPr="00672945">
        <w:rPr>
          <w:rFonts w:ascii="Arial Narrow" w:hAnsi="Arial Narrow"/>
          <w:color w:val="000000" w:themeColor="text1"/>
          <w:sz w:val="28"/>
          <w:szCs w:val="28"/>
        </w:rPr>
        <w:t>18abr2024</w:t>
      </w:r>
      <w:proofErr w:type="gramEnd"/>
    </w:p>
    <w:p w:rsidR="0054183B" w:rsidRPr="00672945" w:rsidRDefault="0054183B" w:rsidP="00672945">
      <w:pPr>
        <w:pStyle w:val="NormalWeb"/>
        <w:numPr>
          <w:ilvl w:val="0"/>
          <w:numId w:val="3"/>
        </w:numPr>
        <w:jc w:val="both"/>
        <w:rPr>
          <w:rFonts w:ascii="Arial Narrow" w:hAnsi="Arial Narrow"/>
          <w:color w:val="000000" w:themeColor="text1"/>
          <w:sz w:val="28"/>
          <w:szCs w:val="28"/>
        </w:rPr>
      </w:pPr>
      <w:r w:rsidRPr="00672945">
        <w:rPr>
          <w:rFonts w:ascii="Arial Narrow" w:hAnsi="Arial Narrow"/>
          <w:color w:val="000000" w:themeColor="text1"/>
          <w:sz w:val="28"/>
          <w:szCs w:val="28"/>
        </w:rPr>
        <w:t xml:space="preserve">CONSTITUIÇÃO Federal de 1988. Site </w:t>
      </w:r>
      <w:proofErr w:type="gramStart"/>
      <w:r w:rsidRPr="00672945">
        <w:rPr>
          <w:rFonts w:ascii="Arial Narrow" w:hAnsi="Arial Narrow"/>
          <w:color w:val="000000" w:themeColor="text1"/>
          <w:sz w:val="28"/>
          <w:szCs w:val="28"/>
        </w:rPr>
        <w:t>Planalto .</w:t>
      </w:r>
      <w:proofErr w:type="gramEnd"/>
      <w:r w:rsidRPr="00672945">
        <w:rPr>
          <w:rFonts w:ascii="Arial Narrow" w:hAnsi="Arial Narrow"/>
          <w:color w:val="000000" w:themeColor="text1"/>
          <w:sz w:val="28"/>
          <w:szCs w:val="28"/>
        </w:rPr>
        <w:t xml:space="preserve"> </w:t>
      </w:r>
      <w:proofErr w:type="gramStart"/>
      <w:r w:rsidRPr="00672945">
        <w:rPr>
          <w:rFonts w:ascii="Arial Narrow" w:hAnsi="Arial Narrow"/>
          <w:color w:val="000000" w:themeColor="text1"/>
          <w:sz w:val="28"/>
          <w:szCs w:val="28"/>
        </w:rPr>
        <w:t>gov.</w:t>
      </w:r>
      <w:proofErr w:type="gramEnd"/>
      <w:r w:rsidRPr="00672945">
        <w:rPr>
          <w:rFonts w:ascii="Arial Narrow" w:hAnsi="Arial Narrow"/>
          <w:color w:val="000000" w:themeColor="text1"/>
          <w:sz w:val="28"/>
          <w:szCs w:val="28"/>
        </w:rPr>
        <w:t>br</w:t>
      </w:r>
    </w:p>
    <w:p w:rsidR="0054183B" w:rsidRPr="00672945" w:rsidRDefault="0054183B" w:rsidP="00672945">
      <w:pPr>
        <w:pStyle w:val="NormalWeb"/>
        <w:numPr>
          <w:ilvl w:val="0"/>
          <w:numId w:val="3"/>
        </w:numPr>
        <w:jc w:val="both"/>
        <w:rPr>
          <w:rFonts w:ascii="Arial Narrow" w:hAnsi="Arial Narrow"/>
          <w:color w:val="000000" w:themeColor="text1"/>
          <w:sz w:val="28"/>
          <w:szCs w:val="28"/>
        </w:rPr>
      </w:pPr>
      <w:r w:rsidRPr="00672945">
        <w:rPr>
          <w:rFonts w:ascii="Arial Narrow" w:hAnsi="Arial Narrow"/>
          <w:color w:val="000000" w:themeColor="text1"/>
          <w:sz w:val="28"/>
          <w:szCs w:val="28"/>
        </w:rPr>
        <w:t xml:space="preserve">Estatuto da Criança e do Adolescente. </w:t>
      </w:r>
      <w:r w:rsidRPr="00672945">
        <w:rPr>
          <w:rFonts w:ascii="Arial Narrow" w:hAnsi="Arial Narrow"/>
          <w:color w:val="000000" w:themeColor="text1"/>
          <w:sz w:val="28"/>
          <w:szCs w:val="28"/>
        </w:rPr>
        <w:t xml:space="preserve">Site </w:t>
      </w:r>
      <w:proofErr w:type="gramStart"/>
      <w:r w:rsidRPr="00672945">
        <w:rPr>
          <w:rFonts w:ascii="Arial Narrow" w:hAnsi="Arial Narrow"/>
          <w:color w:val="000000" w:themeColor="text1"/>
          <w:sz w:val="28"/>
          <w:szCs w:val="28"/>
        </w:rPr>
        <w:t>Planalto .</w:t>
      </w:r>
      <w:proofErr w:type="gramEnd"/>
      <w:r w:rsidRPr="00672945">
        <w:rPr>
          <w:rFonts w:ascii="Arial Narrow" w:hAnsi="Arial Narrow"/>
          <w:color w:val="000000" w:themeColor="text1"/>
          <w:sz w:val="28"/>
          <w:szCs w:val="28"/>
        </w:rPr>
        <w:t xml:space="preserve"> </w:t>
      </w:r>
      <w:proofErr w:type="gramStart"/>
      <w:r w:rsidRPr="00672945">
        <w:rPr>
          <w:rFonts w:ascii="Arial Narrow" w:hAnsi="Arial Narrow"/>
          <w:color w:val="000000" w:themeColor="text1"/>
          <w:sz w:val="28"/>
          <w:szCs w:val="28"/>
        </w:rPr>
        <w:t>gov.</w:t>
      </w:r>
      <w:proofErr w:type="gramEnd"/>
      <w:r w:rsidRPr="00672945">
        <w:rPr>
          <w:rFonts w:ascii="Arial Narrow" w:hAnsi="Arial Narrow"/>
          <w:color w:val="000000" w:themeColor="text1"/>
          <w:sz w:val="28"/>
          <w:szCs w:val="28"/>
        </w:rPr>
        <w:t>br</w:t>
      </w:r>
    </w:p>
    <w:p w:rsidR="000A2921" w:rsidRPr="00672945" w:rsidRDefault="00CB24A4" w:rsidP="00672945">
      <w:pPr>
        <w:pStyle w:val="PargrafodaLista"/>
        <w:numPr>
          <w:ilvl w:val="0"/>
          <w:numId w:val="3"/>
        </w:numPr>
        <w:rPr>
          <w:rStyle w:val="Hyperlink"/>
          <w:rFonts w:ascii="Arial Narrow" w:hAnsi="Arial Narrow" w:cs="Arial"/>
          <w:b/>
          <w:color w:val="000000" w:themeColor="text1"/>
          <w:sz w:val="28"/>
          <w:szCs w:val="28"/>
          <w:shd w:val="clear" w:color="auto" w:fill="FFFFFF"/>
        </w:rPr>
      </w:pPr>
      <w:hyperlink r:id="rId27" w:history="1">
        <w:r w:rsidRPr="00672945">
          <w:rPr>
            <w:rStyle w:val="Hyperlink"/>
            <w:rFonts w:ascii="Arial Narrow" w:hAnsi="Arial Narrow" w:cs="Arial"/>
            <w:b/>
            <w:color w:val="000000" w:themeColor="text1"/>
            <w:sz w:val="28"/>
            <w:szCs w:val="28"/>
            <w:shd w:val="clear" w:color="auto" w:fill="FFFFFF"/>
          </w:rPr>
          <w:t>https://jornal.usp.br/atualidades/jogos-eletronicos-podem-desenvolver-dependencia-e-prejudicar-desenvolvimento-infantil/</w:t>
        </w:r>
      </w:hyperlink>
    </w:p>
    <w:p w:rsidR="00CB24A4" w:rsidRPr="00672945" w:rsidRDefault="00CB24A4" w:rsidP="00672945">
      <w:pPr>
        <w:pStyle w:val="PargrafodaLista"/>
        <w:numPr>
          <w:ilvl w:val="0"/>
          <w:numId w:val="3"/>
        </w:numPr>
        <w:rPr>
          <w:rStyle w:val="Hyperlink"/>
          <w:rFonts w:ascii="Arial Narrow" w:hAnsi="Arial Narrow" w:cs="Arial"/>
          <w:b/>
          <w:color w:val="000000" w:themeColor="text1"/>
          <w:sz w:val="28"/>
          <w:szCs w:val="28"/>
          <w:shd w:val="clear" w:color="auto" w:fill="FFFFFF"/>
        </w:rPr>
      </w:pPr>
      <w:hyperlink r:id="rId28" w:history="1">
        <w:r w:rsidRPr="00672945">
          <w:rPr>
            <w:rStyle w:val="Hyperlink"/>
            <w:rFonts w:ascii="Arial Narrow" w:hAnsi="Arial Narrow" w:cs="Arial"/>
            <w:b/>
            <w:color w:val="000000" w:themeColor="text1"/>
            <w:sz w:val="28"/>
            <w:szCs w:val="28"/>
            <w:shd w:val="clear" w:color="auto" w:fill="FFFFFF"/>
          </w:rPr>
          <w:t>https://www.ip.usp.br/site/noticia/regulamentar-os-games-e-a-solucao-para-o-vicio/</w:t>
        </w:r>
      </w:hyperlink>
    </w:p>
    <w:p w:rsidR="0054183B" w:rsidRPr="00672945" w:rsidRDefault="0054183B" w:rsidP="00672945">
      <w:pPr>
        <w:pStyle w:val="PargrafodaLista"/>
        <w:numPr>
          <w:ilvl w:val="0"/>
          <w:numId w:val="3"/>
        </w:numPr>
        <w:rPr>
          <w:rStyle w:val="Hyperlink"/>
          <w:rFonts w:ascii="Arial Narrow" w:hAnsi="Arial Narrow" w:cs="Arial"/>
          <w:b/>
          <w:color w:val="000000" w:themeColor="text1"/>
          <w:sz w:val="28"/>
          <w:szCs w:val="28"/>
          <w:shd w:val="clear" w:color="auto" w:fill="FFFFFF"/>
        </w:rPr>
      </w:pPr>
      <w:r w:rsidRPr="00672945">
        <w:rPr>
          <w:rFonts w:ascii="Arial Narrow" w:hAnsi="Arial Narrow" w:cs="Times New Roman"/>
          <w:color w:val="000000" w:themeColor="text1"/>
          <w:sz w:val="28"/>
          <w:szCs w:val="28"/>
        </w:rPr>
        <w:t xml:space="preserve">GURGEL, Y. </w:t>
      </w:r>
      <w:hyperlink r:id="rId29" w:history="1">
        <w:r w:rsidRPr="00672945">
          <w:rPr>
            <w:rFonts w:ascii="Arial Narrow" w:hAnsi="Arial Narrow" w:cs="Times New Roman"/>
            <w:color w:val="000000" w:themeColor="text1"/>
            <w:sz w:val="28"/>
            <w:szCs w:val="28"/>
          </w:rPr>
          <w:t>Saúde mental: quando o excesso de jogos eletrônicos vira um problema</w:t>
        </w:r>
      </w:hyperlink>
      <w:r w:rsidRPr="00672945">
        <w:rPr>
          <w:rFonts w:ascii="Arial Narrow" w:hAnsi="Arial Narrow" w:cs="Times New Roman"/>
          <w:color w:val="000000" w:themeColor="text1"/>
          <w:sz w:val="28"/>
          <w:szCs w:val="28"/>
        </w:rPr>
        <w:t xml:space="preserve">. Disponível em </w:t>
      </w:r>
      <w:hyperlink r:id="rId30" w:history="1">
        <w:r w:rsidRPr="00672945">
          <w:rPr>
            <w:rStyle w:val="Hyperlink"/>
            <w:rFonts w:ascii="Arial Narrow" w:hAnsi="Arial Narrow" w:cs="Times New Roman"/>
            <w:color w:val="000000" w:themeColor="text1"/>
            <w:sz w:val="28"/>
            <w:szCs w:val="28"/>
          </w:rPr>
          <w:t>https://www.ip.usp.br/site/noticia/saude-mental-quando-o-excesso-de-jogos-eletronicos-vira-um-problema/</w:t>
        </w:r>
      </w:hyperlink>
      <w:r w:rsidRPr="00672945">
        <w:rPr>
          <w:rFonts w:ascii="Arial Narrow" w:hAnsi="Arial Narrow" w:cs="Times New Roman"/>
          <w:color w:val="000000" w:themeColor="text1"/>
          <w:sz w:val="28"/>
          <w:szCs w:val="28"/>
        </w:rPr>
        <w:t xml:space="preserve">, acessado em </w:t>
      </w:r>
      <w:proofErr w:type="gramStart"/>
      <w:r w:rsidRPr="00672945">
        <w:rPr>
          <w:rFonts w:ascii="Arial Narrow" w:hAnsi="Arial Narrow" w:cs="Times New Roman"/>
          <w:color w:val="000000" w:themeColor="text1"/>
          <w:sz w:val="28"/>
          <w:szCs w:val="28"/>
        </w:rPr>
        <w:t>18abr2024</w:t>
      </w:r>
      <w:proofErr w:type="gramEnd"/>
    </w:p>
    <w:p w:rsidR="00CB24A4" w:rsidRPr="00672945" w:rsidRDefault="00CB24A4" w:rsidP="00672945">
      <w:pPr>
        <w:pStyle w:val="PargrafodaLista"/>
        <w:numPr>
          <w:ilvl w:val="0"/>
          <w:numId w:val="3"/>
        </w:numPr>
        <w:rPr>
          <w:rFonts w:ascii="Arial Narrow" w:hAnsi="Arial Narrow" w:cs="Times New Roman"/>
          <w:color w:val="000000" w:themeColor="text1"/>
          <w:sz w:val="28"/>
          <w:szCs w:val="28"/>
        </w:rPr>
      </w:pPr>
      <w:r w:rsidRPr="00672945">
        <w:rPr>
          <w:rFonts w:ascii="Arial Narrow" w:hAnsi="Arial Narrow" w:cs="Times New Roman"/>
          <w:color w:val="000000" w:themeColor="text1"/>
          <w:sz w:val="28"/>
          <w:szCs w:val="28"/>
        </w:rPr>
        <w:t xml:space="preserve">MARTYRES, JG; ROCHA, MP; e VEIGA, T. </w:t>
      </w:r>
      <w:r w:rsidRPr="00672945">
        <w:rPr>
          <w:rFonts w:ascii="Arial Narrow" w:hAnsi="Arial Narrow" w:cs="Times New Roman"/>
          <w:bCs/>
          <w:color w:val="000000" w:themeColor="text1"/>
          <w:sz w:val="28"/>
          <w:szCs w:val="28"/>
        </w:rPr>
        <w:t xml:space="preserve">O impacto dos Videogames na sociedade. </w:t>
      </w:r>
      <w:r w:rsidRPr="00672945">
        <w:rPr>
          <w:rFonts w:ascii="Arial Narrow" w:hAnsi="Arial Narrow" w:cs="Times New Roman"/>
          <w:bCs/>
          <w:i/>
          <w:color w:val="000000" w:themeColor="text1"/>
          <w:sz w:val="28"/>
          <w:szCs w:val="28"/>
        </w:rPr>
        <w:t>In</w:t>
      </w:r>
      <w:r w:rsidRPr="00672945">
        <w:rPr>
          <w:rFonts w:ascii="Arial Narrow" w:hAnsi="Arial Narrow" w:cs="Times New Roman"/>
          <w:bCs/>
          <w:color w:val="000000" w:themeColor="text1"/>
          <w:sz w:val="28"/>
          <w:szCs w:val="28"/>
        </w:rPr>
        <w:t xml:space="preserve">: </w:t>
      </w:r>
      <w:r w:rsidRPr="00672945">
        <w:rPr>
          <w:rFonts w:ascii="Arial Narrow" w:hAnsi="Arial Narrow" w:cs="Times New Roman"/>
          <w:color w:val="000000" w:themeColor="text1"/>
          <w:sz w:val="28"/>
          <w:szCs w:val="28"/>
        </w:rPr>
        <w:t xml:space="preserve">Jornal Comunicação – Universidade Federal do Paraná, 2023. Disponível em </w:t>
      </w:r>
      <w:hyperlink r:id="rId31" w:history="1">
        <w:r w:rsidRPr="00672945">
          <w:rPr>
            <w:rStyle w:val="Hyperlink"/>
            <w:rFonts w:ascii="Arial Narrow" w:hAnsi="Arial Narrow" w:cs="Times New Roman"/>
            <w:color w:val="000000" w:themeColor="text1"/>
            <w:sz w:val="28"/>
            <w:szCs w:val="28"/>
          </w:rPr>
          <w:t>https://jornalcomunicacao.ufpr.br/o-impacto-dos-videogames-na-sociedade/</w:t>
        </w:r>
      </w:hyperlink>
      <w:r w:rsidRPr="00672945">
        <w:rPr>
          <w:rFonts w:ascii="Arial Narrow" w:hAnsi="Arial Narrow" w:cs="Times New Roman"/>
          <w:color w:val="000000" w:themeColor="text1"/>
          <w:sz w:val="28"/>
          <w:szCs w:val="28"/>
        </w:rPr>
        <w:t xml:space="preserve">, acessado em </w:t>
      </w:r>
      <w:proofErr w:type="gramStart"/>
      <w:r w:rsidRPr="00672945">
        <w:rPr>
          <w:rFonts w:ascii="Arial Narrow" w:hAnsi="Arial Narrow" w:cs="Times New Roman"/>
          <w:color w:val="000000" w:themeColor="text1"/>
          <w:sz w:val="28"/>
          <w:szCs w:val="28"/>
        </w:rPr>
        <w:t>18abr2024</w:t>
      </w:r>
      <w:proofErr w:type="gramEnd"/>
    </w:p>
    <w:p w:rsidR="0054183B" w:rsidRPr="00672945" w:rsidRDefault="0054183B" w:rsidP="001F012C">
      <w:pPr>
        <w:pStyle w:val="PargrafodaLista"/>
        <w:numPr>
          <w:ilvl w:val="0"/>
          <w:numId w:val="3"/>
        </w:numPr>
        <w:rPr>
          <w:rFonts w:ascii="Arial Narrow" w:hAnsi="Arial Narrow" w:cs="Times New Roman"/>
          <w:color w:val="000000" w:themeColor="text1"/>
          <w:sz w:val="28"/>
          <w:szCs w:val="28"/>
        </w:rPr>
      </w:pPr>
      <w:r w:rsidRPr="00672945">
        <w:rPr>
          <w:rFonts w:ascii="Arial Narrow" w:hAnsi="Arial Narrow"/>
          <w:color w:val="000000" w:themeColor="text1"/>
          <w:sz w:val="28"/>
          <w:szCs w:val="28"/>
        </w:rPr>
        <w:t xml:space="preserve">OLIVEIRA, MPMT; SILVEIRA, DX; e SILVA, MTA. Jogo patológico e suas consequências para a saúde pública. </w:t>
      </w:r>
      <w:r w:rsidRPr="00672945">
        <w:rPr>
          <w:rFonts w:ascii="Arial Narrow" w:hAnsi="Arial Narrow"/>
          <w:i/>
          <w:color w:val="000000" w:themeColor="text1"/>
          <w:sz w:val="28"/>
          <w:szCs w:val="28"/>
        </w:rPr>
        <w:t>In</w:t>
      </w:r>
      <w:r w:rsidRPr="00672945">
        <w:rPr>
          <w:rFonts w:ascii="Arial Narrow" w:hAnsi="Arial Narrow"/>
          <w:color w:val="000000" w:themeColor="text1"/>
          <w:sz w:val="28"/>
          <w:szCs w:val="28"/>
        </w:rPr>
        <w:t>: Rev. Saúde Pública 42 (3) • </w:t>
      </w:r>
      <w:proofErr w:type="spellStart"/>
      <w:r w:rsidRPr="00672945">
        <w:rPr>
          <w:rFonts w:ascii="Arial Narrow" w:hAnsi="Arial Narrow"/>
          <w:color w:val="000000" w:themeColor="text1"/>
          <w:sz w:val="28"/>
          <w:szCs w:val="28"/>
        </w:rPr>
        <w:t>Jun</w:t>
      </w:r>
      <w:proofErr w:type="spellEnd"/>
      <w:r w:rsidRPr="00672945">
        <w:rPr>
          <w:rFonts w:ascii="Arial Narrow" w:hAnsi="Arial Narrow"/>
          <w:color w:val="000000" w:themeColor="text1"/>
          <w:sz w:val="28"/>
          <w:szCs w:val="28"/>
        </w:rPr>
        <w:t xml:space="preserve"> 2008, disponível em </w:t>
      </w:r>
      <w:hyperlink r:id="rId32" w:history="1">
        <w:r w:rsidRPr="00672945">
          <w:rPr>
            <w:rStyle w:val="Hyperlink"/>
            <w:rFonts w:ascii="Arial Narrow" w:hAnsi="Arial Narrow"/>
            <w:color w:val="000000" w:themeColor="text1"/>
            <w:sz w:val="28"/>
            <w:szCs w:val="28"/>
          </w:rPr>
          <w:t>https://www.scielo.br/j/rsp/a/cBvcQb39BvpcRTvrxmH6B5x/</w:t>
        </w:r>
      </w:hyperlink>
      <w:r w:rsidRPr="00672945">
        <w:rPr>
          <w:rFonts w:ascii="Arial Narrow" w:hAnsi="Arial Narrow"/>
          <w:color w:val="000000" w:themeColor="text1"/>
          <w:sz w:val="28"/>
          <w:szCs w:val="28"/>
        </w:rPr>
        <w:t xml:space="preserve">, acessado em </w:t>
      </w:r>
      <w:proofErr w:type="gramStart"/>
      <w:r w:rsidRPr="00672945">
        <w:rPr>
          <w:rFonts w:ascii="Arial Narrow" w:hAnsi="Arial Narrow"/>
          <w:color w:val="000000" w:themeColor="text1"/>
          <w:sz w:val="28"/>
          <w:szCs w:val="28"/>
        </w:rPr>
        <w:t>18abr2024</w:t>
      </w:r>
      <w:proofErr w:type="gramEnd"/>
    </w:p>
    <w:p w:rsidR="0054183B" w:rsidRPr="00672945" w:rsidRDefault="0054183B" w:rsidP="00672945">
      <w:pPr>
        <w:pStyle w:val="PargrafodaLista"/>
        <w:numPr>
          <w:ilvl w:val="0"/>
          <w:numId w:val="3"/>
        </w:numPr>
        <w:rPr>
          <w:rFonts w:ascii="Arial Narrow" w:hAnsi="Arial Narrow"/>
          <w:color w:val="000000" w:themeColor="text1"/>
          <w:sz w:val="28"/>
          <w:szCs w:val="28"/>
        </w:rPr>
      </w:pPr>
      <w:r w:rsidRPr="00672945">
        <w:rPr>
          <w:rFonts w:ascii="Arial Narrow" w:hAnsi="Arial Narrow"/>
          <w:color w:val="000000" w:themeColor="text1"/>
          <w:sz w:val="28"/>
          <w:szCs w:val="28"/>
        </w:rPr>
        <w:t xml:space="preserve">SETZER, VW. Os riscos dos jogos eletrônicos na idade infantil e juvenil. Disponível em </w:t>
      </w:r>
      <w:hyperlink r:id="rId33" w:history="1">
        <w:r w:rsidRPr="00672945">
          <w:rPr>
            <w:rStyle w:val="Hyperlink"/>
            <w:rFonts w:ascii="Arial Narrow" w:hAnsi="Arial Narrow"/>
            <w:color w:val="000000" w:themeColor="text1"/>
            <w:sz w:val="28"/>
            <w:szCs w:val="28"/>
          </w:rPr>
          <w:t>https://www.ime.usp.br/~vwsetzer/joguinhos.html</w:t>
        </w:r>
      </w:hyperlink>
      <w:r w:rsidRPr="00672945">
        <w:rPr>
          <w:rFonts w:ascii="Arial Narrow" w:hAnsi="Arial Narrow"/>
          <w:color w:val="000000" w:themeColor="text1"/>
          <w:sz w:val="28"/>
          <w:szCs w:val="28"/>
        </w:rPr>
        <w:t xml:space="preserve">, acessado em </w:t>
      </w:r>
      <w:proofErr w:type="gramStart"/>
      <w:r w:rsidRPr="00672945">
        <w:rPr>
          <w:rFonts w:ascii="Arial Narrow" w:hAnsi="Arial Narrow"/>
          <w:color w:val="000000" w:themeColor="text1"/>
          <w:sz w:val="28"/>
          <w:szCs w:val="28"/>
        </w:rPr>
        <w:t>18abr2024</w:t>
      </w:r>
      <w:proofErr w:type="gramEnd"/>
    </w:p>
    <w:p w:rsidR="0054183B" w:rsidRPr="00672945" w:rsidRDefault="0054183B" w:rsidP="00672945">
      <w:pPr>
        <w:pStyle w:val="PargrafodaLista"/>
        <w:numPr>
          <w:ilvl w:val="0"/>
          <w:numId w:val="3"/>
        </w:numPr>
        <w:rPr>
          <w:rStyle w:val="Hyperlink"/>
          <w:rFonts w:ascii="Arial Narrow" w:hAnsi="Arial Narrow" w:cs="Times New Roman"/>
          <w:color w:val="000000" w:themeColor="text1"/>
          <w:sz w:val="28"/>
          <w:szCs w:val="28"/>
          <w:shd w:val="clear" w:color="auto" w:fill="FFFFFF"/>
        </w:rPr>
      </w:pPr>
      <w:hyperlink r:id="rId34" w:history="1">
        <w:r w:rsidRPr="00672945">
          <w:rPr>
            <w:rStyle w:val="Hyperlink"/>
            <w:rFonts w:ascii="Arial Narrow" w:hAnsi="Arial Narrow" w:cs="Times New Roman"/>
            <w:color w:val="000000" w:themeColor="text1"/>
            <w:sz w:val="28"/>
            <w:szCs w:val="28"/>
            <w:shd w:val="clear" w:color="auto" w:fill="FFFFFF"/>
          </w:rPr>
          <w:t>https://copass-saude.com.br/posts/ative-sua-quimica-do-bem-estar</w:t>
        </w:r>
      </w:hyperlink>
    </w:p>
    <w:p w:rsidR="0054183B" w:rsidRPr="00672945" w:rsidRDefault="0054183B" w:rsidP="00672945">
      <w:pPr>
        <w:pStyle w:val="NormalWeb"/>
        <w:numPr>
          <w:ilvl w:val="0"/>
          <w:numId w:val="3"/>
        </w:numPr>
        <w:jc w:val="both"/>
        <w:rPr>
          <w:rFonts w:ascii="Arial Narrow" w:hAnsi="Arial Narrow"/>
          <w:color w:val="000000" w:themeColor="text1"/>
          <w:sz w:val="28"/>
          <w:szCs w:val="28"/>
        </w:rPr>
      </w:pPr>
      <w:r w:rsidRPr="00672945">
        <w:rPr>
          <w:rFonts w:ascii="Arial Narrow" w:hAnsi="Arial Narrow"/>
          <w:color w:val="000000" w:themeColor="text1"/>
          <w:sz w:val="28"/>
          <w:szCs w:val="28"/>
        </w:rPr>
        <w:t xml:space="preserve">VARGAS. </w:t>
      </w:r>
      <w:proofErr w:type="spellStart"/>
      <w:r w:rsidRPr="00672945">
        <w:rPr>
          <w:rFonts w:ascii="Arial Narrow" w:hAnsi="Arial Narrow"/>
          <w:color w:val="000000" w:themeColor="text1"/>
          <w:sz w:val="28"/>
          <w:szCs w:val="28"/>
        </w:rPr>
        <w:t>Heber</w:t>
      </w:r>
      <w:proofErr w:type="spellEnd"/>
      <w:r w:rsidRPr="00672945">
        <w:rPr>
          <w:rFonts w:ascii="Arial Narrow" w:hAnsi="Arial Narrow"/>
          <w:color w:val="000000" w:themeColor="text1"/>
          <w:sz w:val="28"/>
          <w:szCs w:val="28"/>
        </w:rPr>
        <w:t xml:space="preserve"> Soares. Manual de </w:t>
      </w:r>
      <w:r w:rsidRPr="00672945">
        <w:rPr>
          <w:rFonts w:ascii="Arial Narrow" w:hAnsi="Arial Narrow"/>
          <w:color w:val="000000" w:themeColor="text1"/>
          <w:sz w:val="28"/>
          <w:szCs w:val="28"/>
        </w:rPr>
        <w:t>Psiquiatria</w:t>
      </w:r>
      <w:r w:rsidRPr="00672945">
        <w:rPr>
          <w:rFonts w:ascii="Arial Narrow" w:hAnsi="Arial Narrow"/>
          <w:color w:val="000000" w:themeColor="text1"/>
          <w:sz w:val="28"/>
          <w:szCs w:val="28"/>
        </w:rPr>
        <w:t xml:space="preserve"> Forense. Ed. Freitas Bastos. São Paulo. 1990.</w:t>
      </w:r>
    </w:p>
    <w:p w:rsidR="0054183B" w:rsidRPr="00672945" w:rsidRDefault="0054183B" w:rsidP="001F012C">
      <w:pPr>
        <w:jc w:val="both"/>
        <w:rPr>
          <w:rStyle w:val="Hyperlink"/>
          <w:rFonts w:ascii="Arial Narrow" w:hAnsi="Arial Narrow" w:cs="Times New Roman"/>
          <w:color w:val="000000" w:themeColor="text1"/>
          <w:sz w:val="28"/>
          <w:szCs w:val="28"/>
          <w:shd w:val="clear" w:color="auto" w:fill="FFFFFF"/>
        </w:rPr>
      </w:pPr>
    </w:p>
    <w:sectPr w:rsidR="0054183B" w:rsidRPr="006729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46" w:rsidRDefault="006B0A46" w:rsidP="001F012C">
      <w:pPr>
        <w:spacing w:after="0" w:line="240" w:lineRule="auto"/>
      </w:pPr>
      <w:r>
        <w:separator/>
      </w:r>
    </w:p>
  </w:endnote>
  <w:endnote w:type="continuationSeparator" w:id="0">
    <w:p w:rsidR="006B0A46" w:rsidRDefault="006B0A46" w:rsidP="001F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46" w:rsidRDefault="006B0A46" w:rsidP="001F012C">
      <w:pPr>
        <w:spacing w:after="0" w:line="240" w:lineRule="auto"/>
      </w:pPr>
      <w:r>
        <w:separator/>
      </w:r>
    </w:p>
  </w:footnote>
  <w:footnote w:type="continuationSeparator" w:id="0">
    <w:p w:rsidR="006B0A46" w:rsidRDefault="006B0A46" w:rsidP="001F012C">
      <w:pPr>
        <w:spacing w:after="0" w:line="240" w:lineRule="auto"/>
      </w:pPr>
      <w:r>
        <w:continuationSeparator/>
      </w:r>
    </w:p>
  </w:footnote>
  <w:footnote w:id="1">
    <w:p w:rsidR="001F012C" w:rsidRPr="00BF5448" w:rsidRDefault="001F012C" w:rsidP="001F012C">
      <w:pPr>
        <w:pStyle w:val="Ttulo2"/>
        <w:shd w:val="clear" w:color="auto" w:fill="FFFFFF"/>
        <w:spacing w:before="0" w:afterAutospacing="0"/>
        <w:rPr>
          <w:rFonts w:ascii="Times New Roman" w:hAnsi="Times New Roman" w:cs="Times New Roman"/>
          <w:b w:val="0"/>
          <w:bCs w:val="0"/>
          <w:color w:val="000000" w:themeColor="text1"/>
          <w:sz w:val="20"/>
          <w:szCs w:val="20"/>
        </w:rPr>
      </w:pPr>
      <w:r w:rsidRPr="00BF5448">
        <w:rPr>
          <w:rStyle w:val="Refdenotaderodap"/>
          <w:rFonts w:ascii="Times New Roman" w:hAnsi="Times New Roman" w:cs="Times New Roman"/>
          <w:color w:val="000000" w:themeColor="text1"/>
          <w:sz w:val="20"/>
          <w:szCs w:val="20"/>
        </w:rPr>
        <w:footnoteRef/>
      </w:r>
      <w:r w:rsidRPr="00BF5448">
        <w:rPr>
          <w:rFonts w:ascii="Times New Roman" w:hAnsi="Times New Roman" w:cs="Times New Roman"/>
          <w:color w:val="000000" w:themeColor="text1"/>
          <w:sz w:val="20"/>
          <w:szCs w:val="20"/>
        </w:rPr>
        <w:t xml:space="preserve"> </w:t>
      </w:r>
      <w:r w:rsidRPr="00BF5448">
        <w:rPr>
          <w:rFonts w:ascii="Times New Roman" w:hAnsi="Times New Roman" w:cs="Times New Roman"/>
          <w:b w:val="0"/>
          <w:bCs w:val="0"/>
          <w:color w:val="000000" w:themeColor="text1"/>
          <w:sz w:val="20"/>
          <w:szCs w:val="20"/>
        </w:rPr>
        <w:t>Associação de Assist</w:t>
      </w:r>
      <w:r>
        <w:rPr>
          <w:rFonts w:ascii="Times New Roman" w:hAnsi="Times New Roman" w:cs="Times New Roman"/>
          <w:b w:val="0"/>
          <w:bCs w:val="0"/>
          <w:color w:val="000000" w:themeColor="text1"/>
          <w:sz w:val="20"/>
          <w:szCs w:val="20"/>
        </w:rPr>
        <w:t>ência</w:t>
      </w:r>
      <w:r w:rsidRPr="00BF5448">
        <w:rPr>
          <w:rFonts w:ascii="Times New Roman" w:hAnsi="Times New Roman" w:cs="Times New Roman"/>
          <w:b w:val="0"/>
          <w:bCs w:val="0"/>
          <w:color w:val="000000" w:themeColor="text1"/>
          <w:sz w:val="20"/>
          <w:szCs w:val="20"/>
        </w:rPr>
        <w:t xml:space="preserve"> </w:t>
      </w:r>
      <w:r>
        <w:rPr>
          <w:rFonts w:ascii="Times New Roman" w:hAnsi="Times New Roman" w:cs="Times New Roman"/>
          <w:b w:val="0"/>
          <w:bCs w:val="0"/>
          <w:color w:val="000000" w:themeColor="text1"/>
          <w:sz w:val="20"/>
          <w:szCs w:val="20"/>
        </w:rPr>
        <w:t>à</w:t>
      </w:r>
      <w:r w:rsidRPr="00BF5448">
        <w:rPr>
          <w:rFonts w:ascii="Times New Roman" w:hAnsi="Times New Roman" w:cs="Times New Roman"/>
          <w:b w:val="0"/>
          <w:bCs w:val="0"/>
          <w:color w:val="000000" w:themeColor="text1"/>
          <w:sz w:val="20"/>
          <w:szCs w:val="20"/>
        </w:rPr>
        <w:t xml:space="preserve"> Saúde dos Empreg</w:t>
      </w:r>
      <w:r>
        <w:rPr>
          <w:rFonts w:ascii="Times New Roman" w:hAnsi="Times New Roman" w:cs="Times New Roman"/>
          <w:b w:val="0"/>
          <w:bCs w:val="0"/>
          <w:color w:val="000000" w:themeColor="text1"/>
          <w:sz w:val="20"/>
          <w:szCs w:val="20"/>
        </w:rPr>
        <w:t>ados</w:t>
      </w:r>
      <w:r w:rsidRPr="00BF5448">
        <w:rPr>
          <w:rFonts w:ascii="Times New Roman" w:hAnsi="Times New Roman" w:cs="Times New Roman"/>
          <w:b w:val="0"/>
          <w:bCs w:val="0"/>
          <w:color w:val="000000" w:themeColor="text1"/>
          <w:sz w:val="20"/>
          <w:szCs w:val="20"/>
        </w:rPr>
        <w:t xml:space="preserve"> da </w:t>
      </w:r>
      <w:proofErr w:type="spellStart"/>
      <w:r w:rsidRPr="00BF5448">
        <w:rPr>
          <w:rFonts w:ascii="Times New Roman" w:hAnsi="Times New Roman" w:cs="Times New Roman"/>
          <w:b w:val="0"/>
          <w:bCs w:val="0"/>
          <w:color w:val="000000" w:themeColor="text1"/>
          <w:sz w:val="20"/>
          <w:szCs w:val="20"/>
        </w:rPr>
        <w:t>Copasa</w:t>
      </w:r>
      <w:proofErr w:type="spellEnd"/>
    </w:p>
    <w:p w:rsidR="001F012C" w:rsidRPr="00BF5448" w:rsidRDefault="001F012C" w:rsidP="001F012C">
      <w:pPr>
        <w:pStyle w:val="Textodenotaderodap"/>
        <w:spacing w:afterAutospacing="0"/>
        <w:rPr>
          <w:rFonts w:ascii="Times New Roman" w:hAnsi="Times New Roman" w:cs="Times New Roman"/>
        </w:rPr>
      </w:pPr>
    </w:p>
  </w:footnote>
  <w:footnote w:id="2">
    <w:p w:rsidR="001F012C" w:rsidRPr="00D12FBD" w:rsidRDefault="001F012C" w:rsidP="001F012C">
      <w:pPr>
        <w:pStyle w:val="Textodenotaderodap"/>
        <w:spacing w:afterAutospacing="0"/>
        <w:rPr>
          <w:rFonts w:ascii="Times New Roman" w:hAnsi="Times New Roman" w:cs="Times New Roman"/>
          <w:color w:val="000000" w:themeColor="text1"/>
        </w:rPr>
      </w:pPr>
      <w:r w:rsidRPr="00D12FBD">
        <w:rPr>
          <w:rStyle w:val="Refdenotaderodap"/>
          <w:rFonts w:ascii="Times New Roman" w:hAnsi="Times New Roman" w:cs="Times New Roman"/>
          <w:color w:val="000000" w:themeColor="text1"/>
        </w:rPr>
        <w:footnoteRef/>
      </w:r>
      <w:r w:rsidRPr="00D12FBD">
        <w:rPr>
          <w:rFonts w:ascii="Times New Roman" w:hAnsi="Times New Roman" w:cs="Times New Roman"/>
          <w:color w:val="000000" w:themeColor="text1"/>
        </w:rPr>
        <w:t xml:space="preserve"> Adição à Internet, Uso Patológico da Internet, Distúrbio de Adição à Internet, Uso Compulsivo da Internet, Adição Mediada pela Comunicação Mediada pelo Computador, Vício em Computador e Dependência da Internet. (Livre tradução dos autores)</w:t>
      </w:r>
    </w:p>
  </w:footnote>
  <w:footnote w:id="3">
    <w:p w:rsidR="001F012C" w:rsidRPr="000A7546" w:rsidRDefault="001F012C" w:rsidP="001F012C">
      <w:pPr>
        <w:pStyle w:val="Textodenotaderodap"/>
        <w:spacing w:afterAutospacing="0"/>
        <w:rPr>
          <w:rFonts w:ascii="Times New Roman" w:hAnsi="Times New Roman" w:cs="Times New Roman"/>
        </w:rPr>
      </w:pPr>
      <w:r w:rsidRPr="000A7546">
        <w:rPr>
          <w:rStyle w:val="Refdenotaderodap"/>
          <w:rFonts w:ascii="Times New Roman" w:hAnsi="Times New Roman" w:cs="Times New Roman"/>
        </w:rPr>
        <w:footnoteRef/>
      </w:r>
      <w:r w:rsidRPr="000A7546">
        <w:rPr>
          <w:rFonts w:ascii="Times New Roman" w:hAnsi="Times New Roman" w:cs="Times New Roman"/>
        </w:rPr>
        <w:t xml:space="preserve"> Transtorno dos Jogos Eletrônicos, numa livre tradução desses autores.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C22"/>
    <w:multiLevelType w:val="hybridMultilevel"/>
    <w:tmpl w:val="4E6E4166"/>
    <w:lvl w:ilvl="0" w:tplc="7AAA3CDC">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
    <w:nsid w:val="37BB36B6"/>
    <w:multiLevelType w:val="hybridMultilevel"/>
    <w:tmpl w:val="721AAEBA"/>
    <w:lvl w:ilvl="0" w:tplc="44EEB6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11452F"/>
    <w:multiLevelType w:val="hybridMultilevel"/>
    <w:tmpl w:val="F22E9254"/>
    <w:lvl w:ilvl="0" w:tplc="7F880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16D31C5"/>
    <w:multiLevelType w:val="hybridMultilevel"/>
    <w:tmpl w:val="401033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2C"/>
    <w:rsid w:val="000A2921"/>
    <w:rsid w:val="001F012C"/>
    <w:rsid w:val="002F2182"/>
    <w:rsid w:val="0054183B"/>
    <w:rsid w:val="00672945"/>
    <w:rsid w:val="006B0A46"/>
    <w:rsid w:val="0095010E"/>
    <w:rsid w:val="00CB24A4"/>
    <w:rsid w:val="00D46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2C"/>
  </w:style>
  <w:style w:type="paragraph" w:styleId="Ttulo2">
    <w:name w:val="heading 2"/>
    <w:basedOn w:val="Normal"/>
    <w:next w:val="Normal"/>
    <w:link w:val="Ttulo2Char"/>
    <w:uiPriority w:val="9"/>
    <w:semiHidden/>
    <w:unhideWhenUsed/>
    <w:qFormat/>
    <w:rsid w:val="001F012C"/>
    <w:pPr>
      <w:keepNext/>
      <w:keepLines/>
      <w:spacing w:before="200" w:after="0" w:afterAutospacing="1"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1F012C"/>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1F012C"/>
    <w:rPr>
      <w:b/>
      <w:bCs/>
    </w:rPr>
  </w:style>
  <w:style w:type="character" w:styleId="Hyperlink">
    <w:name w:val="Hyperlink"/>
    <w:basedOn w:val="Fontepargpadro"/>
    <w:uiPriority w:val="99"/>
    <w:unhideWhenUsed/>
    <w:rsid w:val="001F012C"/>
    <w:rPr>
      <w:color w:val="0000FF" w:themeColor="hyperlink"/>
      <w:u w:val="single"/>
    </w:rPr>
  </w:style>
  <w:style w:type="paragraph" w:styleId="NormalWeb">
    <w:name w:val="Normal (Web)"/>
    <w:basedOn w:val="Normal"/>
    <w:uiPriority w:val="99"/>
    <w:unhideWhenUsed/>
    <w:rsid w:val="001F01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1F012C"/>
    <w:pPr>
      <w:spacing w:after="0" w:afterAutospacing="1" w:line="240" w:lineRule="auto"/>
      <w:jc w:val="both"/>
    </w:pPr>
    <w:rPr>
      <w:sz w:val="20"/>
      <w:szCs w:val="20"/>
    </w:rPr>
  </w:style>
  <w:style w:type="character" w:customStyle="1" w:styleId="TextodenotaderodapChar">
    <w:name w:val="Texto de nota de rodapé Char"/>
    <w:basedOn w:val="Fontepargpadro"/>
    <w:link w:val="Textodenotaderodap"/>
    <w:uiPriority w:val="99"/>
    <w:semiHidden/>
    <w:rsid w:val="001F012C"/>
    <w:rPr>
      <w:sz w:val="20"/>
      <w:szCs w:val="20"/>
    </w:rPr>
  </w:style>
  <w:style w:type="character" w:styleId="Refdenotaderodap">
    <w:name w:val="footnote reference"/>
    <w:basedOn w:val="Fontepargpadro"/>
    <w:uiPriority w:val="99"/>
    <w:semiHidden/>
    <w:unhideWhenUsed/>
    <w:rsid w:val="001F012C"/>
    <w:rPr>
      <w:vertAlign w:val="superscript"/>
    </w:rPr>
  </w:style>
  <w:style w:type="paragraph" w:customStyle="1" w:styleId="artigo">
    <w:name w:val="artigo"/>
    <w:basedOn w:val="Normal"/>
    <w:rsid w:val="001F01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012C"/>
    <w:pPr>
      <w:spacing w:after="100" w:afterAutospacing="1" w:line="24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2C"/>
  </w:style>
  <w:style w:type="paragraph" w:styleId="Ttulo2">
    <w:name w:val="heading 2"/>
    <w:basedOn w:val="Normal"/>
    <w:next w:val="Normal"/>
    <w:link w:val="Ttulo2Char"/>
    <w:uiPriority w:val="9"/>
    <w:semiHidden/>
    <w:unhideWhenUsed/>
    <w:qFormat/>
    <w:rsid w:val="001F012C"/>
    <w:pPr>
      <w:keepNext/>
      <w:keepLines/>
      <w:spacing w:before="200" w:after="0" w:afterAutospacing="1"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1F012C"/>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1F012C"/>
    <w:rPr>
      <w:b/>
      <w:bCs/>
    </w:rPr>
  </w:style>
  <w:style w:type="character" w:styleId="Hyperlink">
    <w:name w:val="Hyperlink"/>
    <w:basedOn w:val="Fontepargpadro"/>
    <w:uiPriority w:val="99"/>
    <w:unhideWhenUsed/>
    <w:rsid w:val="001F012C"/>
    <w:rPr>
      <w:color w:val="0000FF" w:themeColor="hyperlink"/>
      <w:u w:val="single"/>
    </w:rPr>
  </w:style>
  <w:style w:type="paragraph" w:styleId="NormalWeb">
    <w:name w:val="Normal (Web)"/>
    <w:basedOn w:val="Normal"/>
    <w:uiPriority w:val="99"/>
    <w:unhideWhenUsed/>
    <w:rsid w:val="001F01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1F012C"/>
    <w:pPr>
      <w:spacing w:after="0" w:afterAutospacing="1" w:line="240" w:lineRule="auto"/>
      <w:jc w:val="both"/>
    </w:pPr>
    <w:rPr>
      <w:sz w:val="20"/>
      <w:szCs w:val="20"/>
    </w:rPr>
  </w:style>
  <w:style w:type="character" w:customStyle="1" w:styleId="TextodenotaderodapChar">
    <w:name w:val="Texto de nota de rodapé Char"/>
    <w:basedOn w:val="Fontepargpadro"/>
    <w:link w:val="Textodenotaderodap"/>
    <w:uiPriority w:val="99"/>
    <w:semiHidden/>
    <w:rsid w:val="001F012C"/>
    <w:rPr>
      <w:sz w:val="20"/>
      <w:szCs w:val="20"/>
    </w:rPr>
  </w:style>
  <w:style w:type="character" w:styleId="Refdenotaderodap">
    <w:name w:val="footnote reference"/>
    <w:basedOn w:val="Fontepargpadro"/>
    <w:uiPriority w:val="99"/>
    <w:semiHidden/>
    <w:unhideWhenUsed/>
    <w:rsid w:val="001F012C"/>
    <w:rPr>
      <w:vertAlign w:val="superscript"/>
    </w:rPr>
  </w:style>
  <w:style w:type="paragraph" w:customStyle="1" w:styleId="artigo">
    <w:name w:val="artigo"/>
    <w:basedOn w:val="Normal"/>
    <w:rsid w:val="001F01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F012C"/>
    <w:pPr>
      <w:spacing w:after="100" w:afterAutospacing="1"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e.usp.br/~vwsetzer/joguinhos.html" TargetMode="External"/><Relationship Id="rId18" Type="http://schemas.openxmlformats.org/officeDocument/2006/relationships/hyperlink" Target="https://www.scielo.br/j/rsp/a/cBvcQb39BvpcRTvrxmH6B5x/" TargetMode="External"/><Relationship Id="rId26" Type="http://schemas.openxmlformats.org/officeDocument/2006/relationships/hyperlink" Target="https://cfq.org.br/wp-content/uploads/2021/01/Cartilha-Qu%C3%ADmica-das-Emo%C3%A7%C3%B5es-1.pdf" TargetMode="External"/><Relationship Id="rId3" Type="http://schemas.openxmlformats.org/officeDocument/2006/relationships/styles" Target="styles.xml"/><Relationship Id="rId21" Type="http://schemas.openxmlformats.org/officeDocument/2006/relationships/hyperlink" Target="https://www.scielo.br/j/rbp/a/T8y3pYpXy7wWj9v6DRdRxfR/?format=pdf" TargetMode="External"/><Relationship Id="rId34" Type="http://schemas.openxmlformats.org/officeDocument/2006/relationships/hyperlink" Target="https://copass-saude.com.br/posts/ative-sua-quimica-do-bem-estar" TargetMode="External"/><Relationship Id="rId7" Type="http://schemas.openxmlformats.org/officeDocument/2006/relationships/footnotes" Target="footnotes.xml"/><Relationship Id="rId12" Type="http://schemas.openxmlformats.org/officeDocument/2006/relationships/hyperlink" Target="https://www.ip.usp.br/site/noticia/saude-mental-quando-o-excesso-de-jogos-eletronicos-vira-um-problema/" TargetMode="External"/><Relationship Id="rId17" Type="http://schemas.openxmlformats.org/officeDocument/2006/relationships/hyperlink" Target="https://www.ime.usp.br/~vwsetzer/joguinhos.html" TargetMode="External"/><Relationship Id="rId25" Type="http://schemas.openxmlformats.org/officeDocument/2006/relationships/hyperlink" Target="https://www.scielo.br/j/rbp/a/T8y3pYpXy7wWj9v6DRdRxfR/?format=pdf" TargetMode="External"/><Relationship Id="rId33" Type="http://schemas.openxmlformats.org/officeDocument/2006/relationships/hyperlink" Target="https://www.ime.usp.br/~vwsetzer/joguinhos.html" TargetMode="External"/><Relationship Id="rId2" Type="http://schemas.openxmlformats.org/officeDocument/2006/relationships/numbering" Target="numbering.xml"/><Relationship Id="rId16" Type="http://schemas.openxmlformats.org/officeDocument/2006/relationships/hyperlink" Target="https://www2.unifesp.br/dpsicobio/drogas/coca.htm" TargetMode="External"/><Relationship Id="rId20" Type="http://schemas.openxmlformats.org/officeDocument/2006/relationships/hyperlink" Target="https://www.scielo.br/j/rbp/a/T8y3pYpXy7wWj9v6DRdRxfR/?format=pdf" TargetMode="External"/><Relationship Id="rId29" Type="http://schemas.openxmlformats.org/officeDocument/2006/relationships/hyperlink" Target="https://www.ip.usp.br/site/noticia/saude-mental-quando-o-excesso-de-jogos-eletronicos-vira-um-problem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usp.br/site/noticia/saude-mental-quando-o-excesso-de-jogos-eletronicos-vira-um-problema/" TargetMode="External"/><Relationship Id="rId24" Type="http://schemas.openxmlformats.org/officeDocument/2006/relationships/hyperlink" Target="https://www.ip.usp.br/site/noticia/regulamentar-os-games-e-a-solucao-para-o-vicio/" TargetMode="External"/><Relationship Id="rId32" Type="http://schemas.openxmlformats.org/officeDocument/2006/relationships/hyperlink" Target="https://www.scielo.br/j/rsp/a/cBvcQb39BvpcRTvrxmH6B5x/" TargetMode="External"/><Relationship Id="rId5" Type="http://schemas.openxmlformats.org/officeDocument/2006/relationships/settings" Target="settings.xml"/><Relationship Id="rId15" Type="http://schemas.openxmlformats.org/officeDocument/2006/relationships/hyperlink" Target="https://copass-saude.com.br/posts/ative-sua-quimica-do-bem-estar" TargetMode="External"/><Relationship Id="rId23" Type="http://schemas.openxmlformats.org/officeDocument/2006/relationships/hyperlink" Target="https://jornal.usp.br/atualidades/jogos-eletronicos-podem-desenvolver-dependencia-e-prejudicar-desenvolvimento-infantil/" TargetMode="External"/><Relationship Id="rId28" Type="http://schemas.openxmlformats.org/officeDocument/2006/relationships/hyperlink" Target="https://www.ip.usp.br/site/noticia/regulamentar-os-games-e-a-solucao-para-o-vicio/" TargetMode="External"/><Relationship Id="rId36" Type="http://schemas.openxmlformats.org/officeDocument/2006/relationships/theme" Target="theme/theme1.xml"/><Relationship Id="rId10" Type="http://schemas.openxmlformats.org/officeDocument/2006/relationships/hyperlink" Target="https://jornalcomunicacao.ufpr.br/o-impacto-dos-videogames-na-sociedade/" TargetMode="External"/><Relationship Id="rId19" Type="http://schemas.openxmlformats.org/officeDocument/2006/relationships/hyperlink" Target="https://www.scielo.br/j/rsp/a/cBvcQb39BvpcRTvrxmH6B5x/" TargetMode="External"/><Relationship Id="rId31" Type="http://schemas.openxmlformats.org/officeDocument/2006/relationships/hyperlink" Target="https://jornalcomunicacao.ufpr.br/o-impacto-dos-videogames-na-sociedade/" TargetMode="External"/><Relationship Id="rId4" Type="http://schemas.microsoft.com/office/2007/relationships/stylesWithEffects" Target="stylesWithEffects.xml"/><Relationship Id="rId9" Type="http://schemas.openxmlformats.org/officeDocument/2006/relationships/hyperlink" Target="https://jornalcomunicacao.ufpr.br/o-impacto-dos-videogames-na-sociedade/" TargetMode="External"/><Relationship Id="rId14" Type="http://schemas.openxmlformats.org/officeDocument/2006/relationships/hyperlink" Target="https://cfq.org.br/wp-content/uploads/2021/01/Cartilha-Qu%C3%ADmica-das-Emo%C3%A7%C3%B5es-1.pdf" TargetMode="External"/><Relationship Id="rId22" Type="http://schemas.openxmlformats.org/officeDocument/2006/relationships/hyperlink" Target="https://www.gov.br/mdh/pt-br/navegue-por-temas/observatorio-nacional-da-familia/fatos-e-numeros/ArranjosFamiliares.pdf" TargetMode="External"/><Relationship Id="rId27" Type="http://schemas.openxmlformats.org/officeDocument/2006/relationships/hyperlink" Target="https://jornal.usp.br/atualidades/jogos-eletronicos-podem-desenvolver-dependencia-e-prejudicar-desenvolvimento-infantil/" TargetMode="External"/><Relationship Id="rId30" Type="http://schemas.openxmlformats.org/officeDocument/2006/relationships/hyperlink" Target="https://www.ip.usp.br/site/noticia/saude-mental-quando-o-excesso-de-jogos-eletronicos-vira-um-problema/"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4FFE-7021-4A0F-8597-DAF1833D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7019</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2024-10-02T19:07:00Z</dcterms:created>
  <dcterms:modified xsi:type="dcterms:W3CDTF">2024-10-02T20:14:00Z</dcterms:modified>
</cp:coreProperties>
</file>